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Pr="004E6CF6" w:rsidRDefault="00951023" w:rsidP="0000706E">
      <w:pPr>
        <w:widowControl w:val="0"/>
        <w:jc w:val="center"/>
        <w:rPr>
          <w:b/>
          <w:bCs/>
          <w:sz w:val="28"/>
          <w:szCs w:val="28"/>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9.65pt;width:114pt;height:110.3pt;z-index:251657216" o:cliptowrap="t">
            <v:imagedata r:id="rId9" o:title=""/>
          </v:shape>
          <o:OLEObject Type="Embed" ProgID="Word.Document.8" ShapeID="_x0000_s1026" DrawAspect="Content" ObjectID="_1439790308" r:id="rId10"/>
        </w:pict>
      </w:r>
      <w:r w:rsidR="0000706E" w:rsidRPr="00A63D4C">
        <w:rPr>
          <w:sz w:val="24"/>
          <w:szCs w:val="24"/>
        </w:rPr>
        <w:tab/>
      </w:r>
      <w:r w:rsidR="0000706E" w:rsidRPr="00A63D4C">
        <w:rPr>
          <w:sz w:val="24"/>
          <w:szCs w:val="24"/>
        </w:rPr>
        <w:tab/>
      </w:r>
      <w:proofErr w:type="spellStart"/>
      <w:r w:rsidR="0000706E" w:rsidRPr="004E6CF6">
        <w:rPr>
          <w:b/>
          <w:bCs/>
          <w:sz w:val="28"/>
          <w:szCs w:val="28"/>
        </w:rPr>
        <w:t>Jubail</w:t>
      </w:r>
      <w:proofErr w:type="spellEnd"/>
      <w:r w:rsidR="0000706E" w:rsidRPr="004E6CF6">
        <w:rPr>
          <w:b/>
          <w:bCs/>
          <w:sz w:val="28"/>
          <w:szCs w:val="28"/>
        </w:rPr>
        <w:t xml:space="preserve"> University College </w:t>
      </w:r>
    </w:p>
    <w:p w:rsidR="0000706E" w:rsidRPr="004E6CF6" w:rsidRDefault="00FE2EB9" w:rsidP="00DD4685">
      <w:pPr>
        <w:widowControl w:val="0"/>
        <w:ind w:left="720" w:firstLine="720"/>
        <w:jc w:val="center"/>
        <w:rPr>
          <w:b/>
          <w:bCs/>
          <w:sz w:val="28"/>
          <w:szCs w:val="28"/>
        </w:rPr>
      </w:pPr>
      <w:r w:rsidRPr="004E6CF6">
        <w:rPr>
          <w:b/>
          <w:bCs/>
          <w:sz w:val="28"/>
          <w:szCs w:val="28"/>
        </w:rPr>
        <w:t xml:space="preserve">Department of </w:t>
      </w:r>
      <w:r w:rsidR="007F1FD8" w:rsidRPr="004E6CF6">
        <w:rPr>
          <w:b/>
          <w:bCs/>
          <w:sz w:val="28"/>
          <w:szCs w:val="28"/>
        </w:rPr>
        <w:t>Business Administration</w:t>
      </w:r>
    </w:p>
    <w:p w:rsidR="00FE2EB9" w:rsidRPr="00A63D4C" w:rsidRDefault="00FE2EB9" w:rsidP="0000706E">
      <w:pPr>
        <w:widowControl w:val="0"/>
        <w:ind w:left="720" w:firstLine="720"/>
        <w:jc w:val="center"/>
        <w:rPr>
          <w:b/>
          <w:bCs/>
          <w:sz w:val="24"/>
          <w:szCs w:val="24"/>
        </w:rPr>
      </w:pPr>
    </w:p>
    <w:p w:rsidR="0000706E" w:rsidRPr="00A63D4C" w:rsidRDefault="0000706E" w:rsidP="00FA23F1">
      <w:pPr>
        <w:widowControl w:val="0"/>
        <w:jc w:val="center"/>
        <w:rPr>
          <w:b/>
          <w:bCs/>
          <w:sz w:val="24"/>
          <w:szCs w:val="24"/>
        </w:rPr>
      </w:pPr>
      <w:r w:rsidRPr="00A63D4C">
        <w:rPr>
          <w:b/>
          <w:bCs/>
          <w:sz w:val="24"/>
          <w:szCs w:val="24"/>
        </w:rPr>
        <w:t xml:space="preserve">                </w:t>
      </w:r>
      <w:r w:rsidR="005965EC">
        <w:rPr>
          <w:b/>
          <w:bCs/>
          <w:sz w:val="24"/>
          <w:szCs w:val="24"/>
        </w:rPr>
        <w:t xml:space="preserve">  COURSE SYLLABUS - SEMESTER 3</w:t>
      </w:r>
      <w:r w:rsidR="001327B6">
        <w:rPr>
          <w:b/>
          <w:bCs/>
          <w:sz w:val="24"/>
          <w:szCs w:val="24"/>
        </w:rPr>
        <w:t>41</w:t>
      </w:r>
    </w:p>
    <w:p w:rsidR="00FE2EB9" w:rsidRPr="00A63D4C" w:rsidRDefault="00FE2EB9" w:rsidP="0000706E">
      <w:pPr>
        <w:widowControl w:val="0"/>
        <w:jc w:val="center"/>
        <w:rPr>
          <w:b/>
          <w:bCs/>
          <w:sz w:val="24"/>
          <w:szCs w:val="24"/>
        </w:rPr>
      </w:pPr>
    </w:p>
    <w:p w:rsidR="0000706E" w:rsidRPr="00A63D4C" w:rsidRDefault="00EE549B" w:rsidP="0000706E">
      <w:pPr>
        <w:rPr>
          <w:color w:val="auto"/>
          <w:kern w:val="0"/>
          <w:sz w:val="24"/>
          <w:szCs w:val="24"/>
        </w:rPr>
      </w:pP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0" r="0" b="317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9286" w:type="dxa"/>
        <w:tblCellMar>
          <w:left w:w="0" w:type="dxa"/>
          <w:right w:w="0" w:type="dxa"/>
        </w:tblCellMar>
        <w:tblLook w:val="04A0" w:firstRow="1" w:lastRow="0" w:firstColumn="1" w:lastColumn="0" w:noHBand="0" w:noVBand="1"/>
      </w:tblPr>
      <w:tblGrid>
        <w:gridCol w:w="1463"/>
        <w:gridCol w:w="2606"/>
        <w:gridCol w:w="2494"/>
        <w:gridCol w:w="2723"/>
      </w:tblGrid>
      <w:tr w:rsidR="00BB5600" w:rsidRPr="00A63D4C" w:rsidTr="00521DFD">
        <w:trPr>
          <w:trHeight w:val="387"/>
        </w:trPr>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Course Code &amp; Number</w:t>
            </w:r>
          </w:p>
        </w:tc>
        <w:tc>
          <w:tcPr>
            <w:tcW w:w="7823" w:type="dxa"/>
            <w:gridSpan w:val="3"/>
            <w:tcBorders>
              <w:top w:val="single" w:sz="4"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sz w:val="24"/>
                <w:szCs w:val="24"/>
              </w:rPr>
              <w:t xml:space="preserve"> </w:t>
            </w:r>
            <w:r w:rsidRPr="00A63D4C">
              <w:rPr>
                <w:b/>
                <w:bCs/>
                <w:sz w:val="24"/>
                <w:szCs w:val="24"/>
              </w:rPr>
              <w:t>BUS 121</w:t>
            </w:r>
          </w:p>
        </w:tc>
      </w:tr>
      <w:tr w:rsidR="00BB5600" w:rsidRPr="00A63D4C" w:rsidTr="00521DFD">
        <w:trPr>
          <w:trHeight w:val="347"/>
        </w:trPr>
        <w:tc>
          <w:tcPr>
            <w:tcW w:w="0" w:type="auto"/>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 xml:space="preserve">Course Title Skill </w:t>
            </w: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BB5600" w:rsidRPr="00A63D4C" w:rsidRDefault="004E6CF6" w:rsidP="001B090E">
            <w:pPr>
              <w:widowControl w:val="0"/>
              <w:rPr>
                <w:b/>
                <w:bCs/>
                <w:sz w:val="24"/>
                <w:szCs w:val="24"/>
              </w:rPr>
            </w:pPr>
            <w:r>
              <w:rPr>
                <w:b/>
                <w:bCs/>
                <w:sz w:val="24"/>
                <w:szCs w:val="24"/>
              </w:rPr>
              <w:t xml:space="preserve"> </w:t>
            </w:r>
            <w:r w:rsidR="000B2C7F">
              <w:rPr>
                <w:b/>
                <w:bCs/>
                <w:sz w:val="24"/>
                <w:szCs w:val="24"/>
              </w:rPr>
              <w:t>Accounting I</w:t>
            </w:r>
          </w:p>
        </w:tc>
      </w:tr>
      <w:tr w:rsidR="00BB5600" w:rsidRPr="00A63D4C" w:rsidTr="00521DFD">
        <w:trPr>
          <w:trHeight w:val="377"/>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 xml:space="preserve">Instructor </w:t>
            </w:r>
          </w:p>
          <w:p w:rsidR="00BB5600" w:rsidRPr="00A63D4C" w:rsidRDefault="00BB5600" w:rsidP="001B090E">
            <w:pPr>
              <w:widowControl w:val="0"/>
              <w:rPr>
                <w:b/>
                <w:bCs/>
                <w:sz w:val="24"/>
                <w:szCs w:val="24"/>
              </w:rPr>
            </w:pP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BB5600" w:rsidRPr="00A63D4C" w:rsidRDefault="004E6CF6" w:rsidP="008579AA">
            <w:pPr>
              <w:widowControl w:val="0"/>
              <w:rPr>
                <w:b/>
                <w:bCs/>
                <w:sz w:val="24"/>
                <w:szCs w:val="24"/>
              </w:rPr>
            </w:pPr>
            <w:r>
              <w:rPr>
                <w:b/>
                <w:bCs/>
                <w:sz w:val="24"/>
                <w:szCs w:val="24"/>
              </w:rPr>
              <w:t xml:space="preserve"> </w:t>
            </w:r>
            <w:r w:rsidR="008579AA">
              <w:rPr>
                <w:b/>
                <w:bCs/>
                <w:sz w:val="24"/>
                <w:szCs w:val="24"/>
              </w:rPr>
              <w:t>Malak Al-Ruqaie</w:t>
            </w:r>
          </w:p>
        </w:tc>
      </w:tr>
      <w:tr w:rsidR="00BB5600" w:rsidRPr="00A63D4C" w:rsidTr="00521DFD">
        <w:trPr>
          <w:trHeight w:val="377"/>
        </w:trPr>
        <w:tc>
          <w:tcPr>
            <w:tcW w:w="0" w:type="auto"/>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BB5600" w:rsidRPr="00A63D4C" w:rsidRDefault="00BB5600" w:rsidP="001B090E">
            <w:pPr>
              <w:widowControl w:val="0"/>
              <w:rPr>
                <w:b/>
                <w:bCs/>
                <w:sz w:val="24"/>
                <w:szCs w:val="24"/>
              </w:rPr>
            </w:pPr>
            <w:r w:rsidRPr="00A63D4C">
              <w:rPr>
                <w:b/>
                <w:bCs/>
                <w:sz w:val="24"/>
                <w:szCs w:val="24"/>
              </w:rPr>
              <w:t xml:space="preserve">Office Location </w:t>
            </w:r>
          </w:p>
        </w:tc>
        <w:tc>
          <w:tcPr>
            <w:tcW w:w="7823" w:type="dxa"/>
            <w:gridSpan w:val="3"/>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BB5600" w:rsidRPr="00A63D4C" w:rsidRDefault="004E6CF6" w:rsidP="001B090E">
            <w:pPr>
              <w:widowControl w:val="0"/>
              <w:rPr>
                <w:sz w:val="24"/>
                <w:szCs w:val="24"/>
              </w:rPr>
            </w:pPr>
            <w:r>
              <w:rPr>
                <w:sz w:val="24"/>
                <w:szCs w:val="24"/>
              </w:rPr>
              <w:t xml:space="preserve"> </w:t>
            </w:r>
            <w:r w:rsidR="003D3618">
              <w:rPr>
                <w:sz w:val="24"/>
                <w:szCs w:val="24"/>
              </w:rPr>
              <w:t>Room 423</w:t>
            </w:r>
          </w:p>
        </w:tc>
      </w:tr>
      <w:tr w:rsidR="00BB5600" w:rsidRPr="00A63D4C" w:rsidTr="00521DFD">
        <w:trPr>
          <w:trHeight w:val="420"/>
        </w:trPr>
        <w:tc>
          <w:tcPr>
            <w:tcW w:w="0" w:type="auto"/>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BB5600" w:rsidRPr="00A63D4C" w:rsidRDefault="00BB5600">
            <w:pPr>
              <w:widowControl w:val="0"/>
              <w:rPr>
                <w:b/>
                <w:bCs/>
                <w:sz w:val="24"/>
                <w:szCs w:val="24"/>
              </w:rPr>
            </w:pPr>
            <w:r w:rsidRPr="00A63D4C">
              <w:rPr>
                <w:b/>
                <w:bCs/>
                <w:sz w:val="24"/>
                <w:szCs w:val="24"/>
              </w:rPr>
              <w:t xml:space="preserve">Office Hours </w:t>
            </w:r>
          </w:p>
        </w:tc>
        <w:tc>
          <w:tcPr>
            <w:tcW w:w="0" w:type="auto"/>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BB5600" w:rsidRPr="00A63D4C" w:rsidRDefault="00BB5600" w:rsidP="00FE2EB9">
            <w:pPr>
              <w:widowControl w:val="0"/>
              <w:rPr>
                <w:b/>
                <w:bCs/>
                <w:sz w:val="24"/>
                <w:szCs w:val="24"/>
              </w:rPr>
            </w:pPr>
            <w:r w:rsidRPr="00A63D4C">
              <w:rPr>
                <w:b/>
                <w:bCs/>
                <w:sz w:val="24"/>
                <w:szCs w:val="24"/>
              </w:rPr>
              <w:t>Day</w:t>
            </w:r>
          </w:p>
        </w:tc>
        <w:tc>
          <w:tcPr>
            <w:tcW w:w="5217" w:type="dxa"/>
            <w:gridSpan w:val="2"/>
            <w:tcBorders>
              <w:top w:val="single" w:sz="18" w:space="0" w:color="auto"/>
              <w:left w:val="single" w:sz="4" w:space="0" w:color="auto"/>
              <w:bottom w:val="single" w:sz="4" w:space="0" w:color="auto"/>
              <w:right w:val="single" w:sz="4" w:space="0" w:color="auto"/>
            </w:tcBorders>
          </w:tcPr>
          <w:p w:rsidR="00BB5600" w:rsidRPr="00A63D4C" w:rsidRDefault="00BB5600" w:rsidP="004D7B81">
            <w:pPr>
              <w:jc w:val="center"/>
              <w:rPr>
                <w:b/>
                <w:bCs/>
                <w:sz w:val="24"/>
                <w:szCs w:val="24"/>
              </w:rPr>
            </w:pPr>
            <w:r w:rsidRPr="00A63D4C">
              <w:rPr>
                <w:b/>
                <w:bCs/>
                <w:sz w:val="24"/>
                <w:szCs w:val="24"/>
              </w:rPr>
              <w:t>Period</w:t>
            </w:r>
            <w:r w:rsidR="000C189B">
              <w:rPr>
                <w:b/>
                <w:bCs/>
                <w:sz w:val="24"/>
                <w:szCs w:val="24"/>
              </w:rPr>
              <w:t>s</w:t>
            </w:r>
          </w:p>
          <w:p w:rsidR="00BB5600" w:rsidRPr="00A63D4C" w:rsidRDefault="00BB5600" w:rsidP="004D7B81">
            <w:pPr>
              <w:widowControl w:val="0"/>
              <w:rPr>
                <w:b/>
                <w:bCs/>
                <w:sz w:val="24"/>
                <w:szCs w:val="24"/>
              </w:rPr>
            </w:pPr>
          </w:p>
        </w:tc>
      </w:tr>
      <w:tr w:rsidR="00521DFD" w:rsidRPr="00A63D4C" w:rsidTr="00521DFD">
        <w:trPr>
          <w:trHeight w:val="420"/>
        </w:trPr>
        <w:tc>
          <w:tcPr>
            <w:tcW w:w="0" w:type="auto"/>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Sunday</w:t>
            </w:r>
          </w:p>
        </w:tc>
        <w:tc>
          <w:tcPr>
            <w:tcW w:w="5217" w:type="dxa"/>
            <w:gridSpan w:val="2"/>
            <w:tcBorders>
              <w:top w:val="single" w:sz="4" w:space="0" w:color="auto"/>
              <w:left w:val="single" w:sz="4" w:space="0" w:color="auto"/>
              <w:bottom w:val="single" w:sz="4" w:space="0" w:color="auto"/>
              <w:right w:val="single" w:sz="4" w:space="0" w:color="auto"/>
            </w:tcBorders>
          </w:tcPr>
          <w:p w:rsidR="00521DFD" w:rsidRPr="00A63D4C" w:rsidRDefault="008579AA" w:rsidP="000B4413">
            <w:pPr>
              <w:widowControl w:val="0"/>
              <w:jc w:val="center"/>
              <w:rPr>
                <w:b/>
                <w:bCs/>
                <w:sz w:val="24"/>
                <w:szCs w:val="24"/>
              </w:rPr>
            </w:pPr>
            <w:r>
              <w:rPr>
                <w:b/>
                <w:bCs/>
                <w:sz w:val="24"/>
                <w:szCs w:val="24"/>
              </w:rPr>
              <w:t>3,4,5,6</w:t>
            </w:r>
          </w:p>
        </w:tc>
      </w:tr>
      <w:tr w:rsidR="00521DFD" w:rsidRPr="00A63D4C" w:rsidTr="00521DFD">
        <w:trPr>
          <w:trHeight w:val="315"/>
        </w:trPr>
        <w:tc>
          <w:tcPr>
            <w:tcW w:w="0" w:type="auto"/>
            <w:vMerge/>
            <w:tcBorders>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Monday</w:t>
            </w:r>
          </w:p>
        </w:tc>
        <w:tc>
          <w:tcPr>
            <w:tcW w:w="5217" w:type="dxa"/>
            <w:gridSpan w:val="2"/>
            <w:tcBorders>
              <w:top w:val="single" w:sz="4" w:space="0" w:color="auto"/>
              <w:left w:val="single" w:sz="4" w:space="0" w:color="auto"/>
              <w:bottom w:val="single" w:sz="4" w:space="0" w:color="auto"/>
              <w:right w:val="single" w:sz="4" w:space="0" w:color="auto"/>
            </w:tcBorders>
          </w:tcPr>
          <w:p w:rsidR="00521DFD" w:rsidRPr="00A63D4C" w:rsidRDefault="00521DFD" w:rsidP="000B4413">
            <w:pPr>
              <w:widowControl w:val="0"/>
              <w:jc w:val="center"/>
              <w:rPr>
                <w:b/>
                <w:bCs/>
                <w:sz w:val="24"/>
                <w:szCs w:val="24"/>
              </w:rPr>
            </w:pPr>
            <w:r>
              <w:rPr>
                <w:b/>
                <w:bCs/>
                <w:sz w:val="24"/>
                <w:szCs w:val="24"/>
              </w:rPr>
              <w:t>6</w:t>
            </w:r>
          </w:p>
        </w:tc>
      </w:tr>
      <w:tr w:rsidR="00521DFD" w:rsidRPr="00A63D4C" w:rsidTr="00521DFD">
        <w:trPr>
          <w:trHeight w:val="315"/>
        </w:trPr>
        <w:tc>
          <w:tcPr>
            <w:tcW w:w="0" w:type="auto"/>
            <w:vMerge/>
            <w:tcBorders>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Tuesday</w:t>
            </w:r>
          </w:p>
        </w:tc>
        <w:tc>
          <w:tcPr>
            <w:tcW w:w="5217" w:type="dxa"/>
            <w:gridSpan w:val="2"/>
            <w:tcBorders>
              <w:top w:val="single" w:sz="4" w:space="0" w:color="auto"/>
              <w:left w:val="single" w:sz="4" w:space="0" w:color="auto"/>
              <w:bottom w:val="single" w:sz="4" w:space="0" w:color="auto"/>
              <w:right w:val="single" w:sz="4" w:space="0" w:color="auto"/>
            </w:tcBorders>
          </w:tcPr>
          <w:p w:rsidR="00521DFD" w:rsidRPr="00A63D4C" w:rsidRDefault="008579AA" w:rsidP="000B4413">
            <w:pPr>
              <w:widowControl w:val="0"/>
              <w:jc w:val="center"/>
              <w:rPr>
                <w:b/>
                <w:bCs/>
                <w:sz w:val="24"/>
                <w:szCs w:val="24"/>
              </w:rPr>
            </w:pPr>
            <w:r>
              <w:rPr>
                <w:b/>
                <w:bCs/>
                <w:sz w:val="24"/>
                <w:szCs w:val="24"/>
              </w:rPr>
              <w:t>1,2,3,6</w:t>
            </w:r>
          </w:p>
        </w:tc>
      </w:tr>
      <w:tr w:rsidR="00521DFD" w:rsidRPr="00A63D4C" w:rsidTr="00521DFD">
        <w:trPr>
          <w:trHeight w:val="409"/>
        </w:trPr>
        <w:tc>
          <w:tcPr>
            <w:tcW w:w="0" w:type="auto"/>
            <w:vMerge/>
            <w:tcBorders>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Wednesday</w:t>
            </w:r>
          </w:p>
        </w:tc>
        <w:tc>
          <w:tcPr>
            <w:tcW w:w="5217" w:type="dxa"/>
            <w:gridSpan w:val="2"/>
            <w:tcBorders>
              <w:top w:val="single" w:sz="4" w:space="0" w:color="auto"/>
              <w:left w:val="single" w:sz="4" w:space="0" w:color="auto"/>
              <w:bottom w:val="single" w:sz="4" w:space="0" w:color="auto"/>
              <w:right w:val="single" w:sz="4" w:space="0" w:color="auto"/>
            </w:tcBorders>
          </w:tcPr>
          <w:p w:rsidR="00521DFD" w:rsidRPr="00A63D4C" w:rsidRDefault="008579AA" w:rsidP="000B4413">
            <w:pPr>
              <w:widowControl w:val="0"/>
              <w:jc w:val="center"/>
              <w:rPr>
                <w:b/>
                <w:bCs/>
                <w:sz w:val="24"/>
                <w:szCs w:val="24"/>
              </w:rPr>
            </w:pPr>
            <w:r>
              <w:rPr>
                <w:b/>
                <w:bCs/>
                <w:sz w:val="24"/>
                <w:szCs w:val="24"/>
              </w:rPr>
              <w:t>6</w:t>
            </w:r>
          </w:p>
        </w:tc>
      </w:tr>
      <w:tr w:rsidR="00521DFD" w:rsidRPr="00A63D4C" w:rsidTr="00521DFD">
        <w:trPr>
          <w:trHeight w:val="355"/>
        </w:trPr>
        <w:tc>
          <w:tcPr>
            <w:tcW w:w="0" w:type="auto"/>
            <w:vMerge/>
            <w:tcBorders>
              <w:left w:val="single" w:sz="8" w:space="0" w:color="000000"/>
              <w:bottom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Pr>
                <w:sz w:val="24"/>
                <w:szCs w:val="24"/>
              </w:rPr>
              <w:t>Thursday</w:t>
            </w:r>
          </w:p>
        </w:tc>
        <w:tc>
          <w:tcPr>
            <w:tcW w:w="5217" w:type="dxa"/>
            <w:gridSpan w:val="2"/>
            <w:tcBorders>
              <w:top w:val="single" w:sz="4" w:space="0" w:color="auto"/>
              <w:left w:val="single" w:sz="4" w:space="0" w:color="auto"/>
              <w:bottom w:val="single" w:sz="8" w:space="0" w:color="000000"/>
              <w:right w:val="single" w:sz="4" w:space="0" w:color="auto"/>
            </w:tcBorders>
          </w:tcPr>
          <w:p w:rsidR="00521DFD" w:rsidRPr="00A63D4C" w:rsidRDefault="008579AA" w:rsidP="000B4413">
            <w:pPr>
              <w:widowControl w:val="0"/>
              <w:jc w:val="center"/>
              <w:rPr>
                <w:b/>
                <w:bCs/>
                <w:sz w:val="24"/>
                <w:szCs w:val="24"/>
              </w:rPr>
            </w:pPr>
            <w:r>
              <w:rPr>
                <w:b/>
                <w:bCs/>
                <w:sz w:val="24"/>
                <w:szCs w:val="24"/>
              </w:rPr>
              <w:t>-</w:t>
            </w:r>
          </w:p>
        </w:tc>
      </w:tr>
      <w:tr w:rsidR="005965EC" w:rsidRPr="00A63D4C" w:rsidTr="00521DFD">
        <w:trPr>
          <w:trHeight w:val="194"/>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rsidP="006930B7">
            <w:pPr>
              <w:widowControl w:val="0"/>
              <w:rPr>
                <w:b/>
                <w:bCs/>
                <w:sz w:val="24"/>
                <w:szCs w:val="24"/>
              </w:rPr>
            </w:pPr>
            <w:r w:rsidRPr="00A63D4C">
              <w:rPr>
                <w:b/>
                <w:bCs/>
                <w:sz w:val="24"/>
                <w:szCs w:val="24"/>
              </w:rPr>
              <w:t>Office Phone</w:t>
            </w:r>
          </w:p>
          <w:p w:rsidR="005965EC" w:rsidRPr="00A63D4C" w:rsidRDefault="005965EC">
            <w:pPr>
              <w:widowControl w:val="0"/>
              <w:rPr>
                <w:b/>
                <w:bCs/>
                <w:sz w:val="24"/>
                <w:szCs w:val="24"/>
              </w:rPr>
            </w:pP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965EC" w:rsidRPr="00A63D4C" w:rsidRDefault="005965EC" w:rsidP="008579AA">
            <w:pPr>
              <w:widowControl w:val="0"/>
              <w:rPr>
                <w:sz w:val="24"/>
                <w:szCs w:val="24"/>
              </w:rPr>
            </w:pPr>
            <w:r w:rsidRPr="00A63D4C">
              <w:rPr>
                <w:sz w:val="24"/>
                <w:szCs w:val="24"/>
              </w:rPr>
              <w:t>03-3459000 Extension:</w:t>
            </w:r>
            <w:r w:rsidR="003D3618">
              <w:rPr>
                <w:sz w:val="24"/>
                <w:szCs w:val="24"/>
              </w:rPr>
              <w:t xml:space="preserve"> 366</w:t>
            </w:r>
            <w:r w:rsidR="008579AA">
              <w:rPr>
                <w:sz w:val="24"/>
                <w:szCs w:val="24"/>
              </w:rPr>
              <w:t>1</w:t>
            </w:r>
          </w:p>
        </w:tc>
      </w:tr>
      <w:tr w:rsidR="00521DFD" w:rsidRPr="00A63D4C" w:rsidTr="00521DFD">
        <w:trPr>
          <w:trHeight w:val="45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b/>
                <w:bCs/>
                <w:sz w:val="24"/>
                <w:szCs w:val="24"/>
              </w:rPr>
            </w:pPr>
            <w:r w:rsidRPr="00A63D4C">
              <w:rPr>
                <w:b/>
                <w:bCs/>
                <w:sz w:val="24"/>
                <w:szCs w:val="24"/>
              </w:rPr>
              <w:t xml:space="preserve">Email </w:t>
            </w:r>
          </w:p>
        </w:tc>
        <w:tc>
          <w:tcPr>
            <w:tcW w:w="2606" w:type="dxa"/>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21DFD" w:rsidRPr="00A63D4C" w:rsidRDefault="00951023" w:rsidP="000B4413">
            <w:pPr>
              <w:widowControl w:val="0"/>
              <w:rPr>
                <w:sz w:val="24"/>
                <w:szCs w:val="24"/>
              </w:rPr>
            </w:pPr>
            <w:hyperlink r:id="rId11" w:history="1">
              <w:r w:rsidR="008579AA" w:rsidRPr="003B5507">
                <w:rPr>
                  <w:rStyle w:val="Hyperlink"/>
                </w:rPr>
                <w:t>ruqaiem@ucj.edu.sa</w:t>
              </w:r>
            </w:hyperlink>
            <w:r w:rsidR="008579AA">
              <w:t xml:space="preserve"> </w:t>
            </w:r>
          </w:p>
        </w:tc>
        <w:tc>
          <w:tcPr>
            <w:tcW w:w="2494" w:type="dxa"/>
            <w:tcBorders>
              <w:top w:val="single" w:sz="18" w:space="0" w:color="auto"/>
              <w:left w:val="single" w:sz="4" w:space="0" w:color="auto"/>
              <w:bottom w:val="single" w:sz="18" w:space="0" w:color="auto"/>
              <w:right w:val="single" w:sz="4" w:space="0" w:color="auto"/>
            </w:tcBorders>
          </w:tcPr>
          <w:p w:rsidR="00521DFD" w:rsidRPr="00A63D4C" w:rsidRDefault="00521DFD" w:rsidP="000B4413">
            <w:pPr>
              <w:widowControl w:val="0"/>
              <w:jc w:val="center"/>
              <w:rPr>
                <w:sz w:val="24"/>
                <w:szCs w:val="24"/>
              </w:rPr>
            </w:pPr>
            <w:r w:rsidRPr="00CE0BEB">
              <w:rPr>
                <w:b/>
                <w:sz w:val="24"/>
                <w:szCs w:val="24"/>
              </w:rPr>
              <w:t>Website:</w:t>
            </w:r>
          </w:p>
        </w:tc>
        <w:tc>
          <w:tcPr>
            <w:tcW w:w="2723" w:type="dxa"/>
            <w:tcBorders>
              <w:top w:val="single" w:sz="18" w:space="0" w:color="auto"/>
              <w:left w:val="single" w:sz="4" w:space="0" w:color="auto"/>
              <w:bottom w:val="single" w:sz="18" w:space="0" w:color="auto"/>
              <w:right w:val="single" w:sz="4" w:space="0" w:color="auto"/>
            </w:tcBorders>
          </w:tcPr>
          <w:p w:rsidR="00521DFD" w:rsidRPr="00A63D4C" w:rsidRDefault="00951023" w:rsidP="008579AA">
            <w:pPr>
              <w:widowControl w:val="0"/>
              <w:jc w:val="center"/>
              <w:rPr>
                <w:sz w:val="24"/>
                <w:szCs w:val="24"/>
              </w:rPr>
            </w:pPr>
            <w:hyperlink r:id="rId12" w:history="1">
              <w:r w:rsidR="008579AA" w:rsidRPr="003B5507">
                <w:rPr>
                  <w:rStyle w:val="Hyperlink"/>
                  <w:sz w:val="24"/>
                  <w:szCs w:val="24"/>
                </w:rPr>
                <w:t>www.ruqaiem.weebly.com</w:t>
              </w:r>
            </w:hyperlink>
          </w:p>
        </w:tc>
      </w:tr>
      <w:tr w:rsidR="002806FD" w:rsidRPr="00A63D4C" w:rsidTr="00521DFD">
        <w:trPr>
          <w:trHeight w:val="255"/>
        </w:trPr>
        <w:tc>
          <w:tcPr>
            <w:tcW w:w="0" w:type="auto"/>
            <w:gridSpan w:val="2"/>
            <w:tcBorders>
              <w:top w:val="single" w:sz="18" w:space="0" w:color="auto"/>
              <w:left w:val="single" w:sz="8" w:space="0" w:color="000000"/>
              <w:right w:val="single" w:sz="4" w:space="0" w:color="auto"/>
            </w:tcBorders>
            <w:tcMar>
              <w:top w:w="58" w:type="dxa"/>
              <w:left w:w="58" w:type="dxa"/>
              <w:bottom w:w="58" w:type="dxa"/>
              <w:right w:w="58" w:type="dxa"/>
            </w:tcMar>
            <w:hideMark/>
          </w:tcPr>
          <w:p w:rsidR="002806FD" w:rsidRPr="00A63D4C" w:rsidRDefault="002806FD" w:rsidP="001B090E">
            <w:pPr>
              <w:widowControl w:val="0"/>
              <w:jc w:val="center"/>
              <w:rPr>
                <w:b/>
                <w:bCs/>
                <w:sz w:val="24"/>
                <w:szCs w:val="24"/>
              </w:rPr>
            </w:pPr>
            <w:r w:rsidRPr="00A63D4C">
              <w:rPr>
                <w:b/>
                <w:bCs/>
                <w:sz w:val="24"/>
                <w:szCs w:val="24"/>
              </w:rPr>
              <w:t>Sections</w:t>
            </w:r>
          </w:p>
        </w:tc>
        <w:tc>
          <w:tcPr>
            <w:tcW w:w="2494" w:type="dxa"/>
            <w:tcBorders>
              <w:top w:val="single" w:sz="18" w:space="0" w:color="auto"/>
              <w:left w:val="single" w:sz="4" w:space="0" w:color="auto"/>
              <w:bottom w:val="single" w:sz="4" w:space="0" w:color="auto"/>
              <w:right w:val="single" w:sz="4" w:space="0" w:color="auto"/>
            </w:tcBorders>
            <w:vAlign w:val="center"/>
          </w:tcPr>
          <w:p w:rsidR="002806FD" w:rsidRPr="00A63D4C" w:rsidRDefault="002806FD" w:rsidP="008579AA">
            <w:pPr>
              <w:widowControl w:val="0"/>
              <w:jc w:val="center"/>
              <w:rPr>
                <w:b/>
                <w:bCs/>
                <w:sz w:val="24"/>
                <w:szCs w:val="24"/>
              </w:rPr>
            </w:pPr>
            <w:r>
              <w:rPr>
                <w:b/>
                <w:bCs/>
                <w:sz w:val="24"/>
                <w:szCs w:val="24"/>
              </w:rPr>
              <w:t>20</w:t>
            </w:r>
            <w:r w:rsidR="008579AA">
              <w:rPr>
                <w:b/>
                <w:bCs/>
                <w:sz w:val="24"/>
                <w:szCs w:val="24"/>
              </w:rPr>
              <w:t>2</w:t>
            </w:r>
          </w:p>
        </w:tc>
        <w:tc>
          <w:tcPr>
            <w:tcW w:w="2723" w:type="dxa"/>
            <w:tcBorders>
              <w:top w:val="single" w:sz="18" w:space="0" w:color="auto"/>
              <w:left w:val="single" w:sz="4" w:space="0" w:color="auto"/>
              <w:bottom w:val="single" w:sz="4" w:space="0" w:color="auto"/>
              <w:right w:val="single" w:sz="4" w:space="0" w:color="auto"/>
            </w:tcBorders>
            <w:vAlign w:val="center"/>
          </w:tcPr>
          <w:p w:rsidR="002806FD" w:rsidRPr="00A63D4C" w:rsidRDefault="008579AA" w:rsidP="001A2F5E">
            <w:pPr>
              <w:widowControl w:val="0"/>
              <w:jc w:val="center"/>
              <w:rPr>
                <w:b/>
                <w:bCs/>
                <w:sz w:val="24"/>
                <w:szCs w:val="24"/>
              </w:rPr>
            </w:pPr>
            <w:r>
              <w:rPr>
                <w:b/>
                <w:bCs/>
                <w:sz w:val="24"/>
                <w:szCs w:val="24"/>
              </w:rPr>
              <w:t>203</w:t>
            </w:r>
          </w:p>
        </w:tc>
      </w:tr>
      <w:tr w:rsidR="00521DFD" w:rsidRPr="00A63D4C" w:rsidTr="00521DFD">
        <w:trPr>
          <w:trHeight w:val="122"/>
        </w:trPr>
        <w:tc>
          <w:tcPr>
            <w:tcW w:w="0" w:type="auto"/>
            <w:vMerge w:val="restart"/>
            <w:tcBorders>
              <w:top w:val="single" w:sz="18" w:space="0" w:color="auto"/>
              <w:left w:val="single" w:sz="8" w:space="0" w:color="000000"/>
              <w:right w:val="single" w:sz="4" w:space="0" w:color="auto"/>
            </w:tcBorders>
            <w:tcMar>
              <w:top w:w="58" w:type="dxa"/>
              <w:left w:w="58" w:type="dxa"/>
              <w:bottom w:w="58" w:type="dxa"/>
              <w:right w:w="58" w:type="dxa"/>
            </w:tcMar>
            <w:hideMark/>
          </w:tcPr>
          <w:p w:rsidR="00521DFD" w:rsidRPr="00A63D4C" w:rsidRDefault="00521DFD" w:rsidP="000535D2">
            <w:pPr>
              <w:widowControl w:val="0"/>
              <w:jc w:val="center"/>
              <w:rPr>
                <w:b/>
                <w:bCs/>
                <w:sz w:val="24"/>
                <w:szCs w:val="24"/>
              </w:rPr>
            </w:pPr>
          </w:p>
          <w:p w:rsidR="00521DFD" w:rsidRPr="00A63D4C" w:rsidRDefault="00521DFD" w:rsidP="000535D2">
            <w:pPr>
              <w:widowControl w:val="0"/>
              <w:jc w:val="center"/>
              <w:rPr>
                <w:b/>
                <w:bCs/>
                <w:sz w:val="24"/>
                <w:szCs w:val="24"/>
              </w:rPr>
            </w:pPr>
          </w:p>
          <w:p w:rsidR="00521DFD" w:rsidRPr="00A63D4C" w:rsidRDefault="00521DFD" w:rsidP="000535D2">
            <w:pPr>
              <w:widowControl w:val="0"/>
              <w:jc w:val="center"/>
              <w:rPr>
                <w:b/>
                <w:bCs/>
                <w:sz w:val="24"/>
                <w:szCs w:val="24"/>
              </w:rPr>
            </w:pPr>
          </w:p>
          <w:p w:rsidR="00521DFD" w:rsidRPr="00A63D4C" w:rsidRDefault="00521DFD" w:rsidP="000535D2">
            <w:pPr>
              <w:widowControl w:val="0"/>
              <w:jc w:val="center"/>
              <w:rPr>
                <w:b/>
                <w:bCs/>
                <w:sz w:val="24"/>
                <w:szCs w:val="24"/>
              </w:rPr>
            </w:pPr>
          </w:p>
          <w:p w:rsidR="00521DFD" w:rsidRPr="00A63D4C" w:rsidRDefault="00521DFD" w:rsidP="000535D2">
            <w:pPr>
              <w:widowControl w:val="0"/>
              <w:jc w:val="center"/>
              <w:rPr>
                <w:b/>
                <w:bCs/>
                <w:sz w:val="24"/>
                <w:szCs w:val="24"/>
              </w:rPr>
            </w:pPr>
            <w:r w:rsidRPr="00A63D4C">
              <w:rPr>
                <w:b/>
                <w:bCs/>
                <w:sz w:val="24"/>
                <w:szCs w:val="24"/>
              </w:rPr>
              <w:t>Class hours</w:t>
            </w:r>
          </w:p>
        </w:tc>
        <w:tc>
          <w:tcPr>
            <w:tcW w:w="0" w:type="auto"/>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Sunday</w:t>
            </w:r>
          </w:p>
        </w:tc>
        <w:tc>
          <w:tcPr>
            <w:tcW w:w="2494" w:type="dxa"/>
            <w:tcBorders>
              <w:top w:val="single" w:sz="18" w:space="0" w:color="auto"/>
              <w:left w:val="single" w:sz="4" w:space="0" w:color="auto"/>
              <w:bottom w:val="single" w:sz="4" w:space="0" w:color="auto"/>
              <w:right w:val="single" w:sz="4" w:space="0" w:color="auto"/>
            </w:tcBorders>
          </w:tcPr>
          <w:p w:rsidR="00521DFD" w:rsidRPr="00A63D4C" w:rsidRDefault="00521DFD" w:rsidP="004D7B81">
            <w:pPr>
              <w:widowControl w:val="0"/>
              <w:jc w:val="center"/>
              <w:rPr>
                <w:b/>
                <w:bCs/>
                <w:sz w:val="24"/>
                <w:szCs w:val="24"/>
              </w:rPr>
            </w:pPr>
          </w:p>
        </w:tc>
        <w:tc>
          <w:tcPr>
            <w:tcW w:w="2723" w:type="dxa"/>
            <w:tcBorders>
              <w:top w:val="single" w:sz="18" w:space="0" w:color="auto"/>
              <w:left w:val="single" w:sz="4" w:space="0" w:color="auto"/>
              <w:bottom w:val="single" w:sz="4" w:space="0" w:color="auto"/>
              <w:right w:val="single" w:sz="4" w:space="0" w:color="auto"/>
            </w:tcBorders>
          </w:tcPr>
          <w:p w:rsidR="00521DFD" w:rsidRPr="00A63D4C" w:rsidRDefault="00521DFD" w:rsidP="004D7B81">
            <w:pPr>
              <w:widowControl w:val="0"/>
              <w:jc w:val="center"/>
              <w:rPr>
                <w:b/>
                <w:bCs/>
                <w:sz w:val="24"/>
                <w:szCs w:val="24"/>
              </w:rPr>
            </w:pPr>
          </w:p>
        </w:tc>
      </w:tr>
      <w:tr w:rsidR="00521DFD" w:rsidRPr="00A63D4C" w:rsidTr="00521DFD">
        <w:trPr>
          <w:trHeight w:val="273"/>
        </w:trPr>
        <w:tc>
          <w:tcPr>
            <w:tcW w:w="0" w:type="auto"/>
            <w:vMerge/>
            <w:tcBorders>
              <w:top w:val="single" w:sz="8" w:space="0" w:color="000000"/>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Monday</w:t>
            </w:r>
          </w:p>
        </w:tc>
        <w:tc>
          <w:tcPr>
            <w:tcW w:w="2494" w:type="dxa"/>
            <w:tcBorders>
              <w:top w:val="single" w:sz="4" w:space="0" w:color="auto"/>
              <w:left w:val="single" w:sz="4" w:space="0" w:color="auto"/>
              <w:bottom w:val="single" w:sz="4" w:space="0" w:color="auto"/>
              <w:right w:val="single" w:sz="4" w:space="0" w:color="auto"/>
            </w:tcBorders>
            <w:vAlign w:val="center"/>
          </w:tcPr>
          <w:p w:rsidR="00521DFD" w:rsidRPr="00A63D4C" w:rsidRDefault="00576ED5" w:rsidP="001B090E">
            <w:pPr>
              <w:widowControl w:val="0"/>
              <w:jc w:val="center"/>
              <w:rPr>
                <w:b/>
                <w:bCs/>
                <w:sz w:val="24"/>
                <w:szCs w:val="24"/>
              </w:rPr>
            </w:pPr>
            <w:r>
              <w:rPr>
                <w:b/>
                <w:bCs/>
                <w:sz w:val="24"/>
                <w:szCs w:val="24"/>
              </w:rPr>
              <w:t>1,2</w:t>
            </w:r>
          </w:p>
        </w:tc>
        <w:tc>
          <w:tcPr>
            <w:tcW w:w="2723" w:type="dxa"/>
            <w:tcBorders>
              <w:top w:val="single" w:sz="4" w:space="0" w:color="auto"/>
              <w:left w:val="single" w:sz="4" w:space="0" w:color="auto"/>
              <w:bottom w:val="single" w:sz="4" w:space="0" w:color="auto"/>
              <w:right w:val="single" w:sz="4" w:space="0" w:color="auto"/>
            </w:tcBorders>
            <w:vAlign w:val="center"/>
          </w:tcPr>
          <w:p w:rsidR="00521DFD" w:rsidRPr="00A63D4C" w:rsidRDefault="00521DFD" w:rsidP="001B090E">
            <w:pPr>
              <w:widowControl w:val="0"/>
              <w:jc w:val="center"/>
              <w:rPr>
                <w:b/>
                <w:bCs/>
                <w:sz w:val="24"/>
                <w:szCs w:val="24"/>
              </w:rPr>
            </w:pPr>
          </w:p>
        </w:tc>
      </w:tr>
      <w:tr w:rsidR="00521DFD" w:rsidRPr="00A63D4C" w:rsidTr="00521DFD">
        <w:trPr>
          <w:trHeight w:val="270"/>
        </w:trPr>
        <w:tc>
          <w:tcPr>
            <w:tcW w:w="0" w:type="auto"/>
            <w:vMerge/>
            <w:tcBorders>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Tuesday</w:t>
            </w:r>
          </w:p>
        </w:tc>
        <w:tc>
          <w:tcPr>
            <w:tcW w:w="2494" w:type="dxa"/>
            <w:tcBorders>
              <w:top w:val="single" w:sz="4" w:space="0" w:color="auto"/>
              <w:left w:val="single" w:sz="4" w:space="0" w:color="auto"/>
              <w:bottom w:val="single" w:sz="4" w:space="0" w:color="auto"/>
              <w:right w:val="single" w:sz="4" w:space="0" w:color="auto"/>
            </w:tcBorders>
            <w:vAlign w:val="center"/>
          </w:tcPr>
          <w:p w:rsidR="00521DFD" w:rsidRPr="00A63D4C" w:rsidRDefault="00521DFD" w:rsidP="001B090E">
            <w:pPr>
              <w:widowControl w:val="0"/>
              <w:jc w:val="center"/>
              <w:rPr>
                <w:b/>
                <w:bCs/>
                <w:sz w:val="24"/>
                <w:szCs w:val="24"/>
              </w:rPr>
            </w:pPr>
          </w:p>
        </w:tc>
        <w:tc>
          <w:tcPr>
            <w:tcW w:w="2723" w:type="dxa"/>
            <w:tcBorders>
              <w:top w:val="single" w:sz="4" w:space="0" w:color="auto"/>
              <w:left w:val="single" w:sz="4" w:space="0" w:color="auto"/>
              <w:bottom w:val="single" w:sz="4" w:space="0" w:color="auto"/>
              <w:right w:val="single" w:sz="4" w:space="0" w:color="auto"/>
            </w:tcBorders>
            <w:vAlign w:val="center"/>
          </w:tcPr>
          <w:p w:rsidR="00521DFD" w:rsidRPr="00A63D4C" w:rsidRDefault="00576ED5" w:rsidP="001A2F5E">
            <w:pPr>
              <w:widowControl w:val="0"/>
              <w:jc w:val="center"/>
              <w:rPr>
                <w:b/>
                <w:bCs/>
                <w:sz w:val="24"/>
                <w:szCs w:val="24"/>
              </w:rPr>
            </w:pPr>
            <w:r>
              <w:rPr>
                <w:b/>
                <w:bCs/>
                <w:sz w:val="24"/>
                <w:szCs w:val="24"/>
              </w:rPr>
              <w:t>4,5</w:t>
            </w:r>
          </w:p>
        </w:tc>
      </w:tr>
      <w:tr w:rsidR="00521DFD" w:rsidRPr="00A63D4C" w:rsidTr="00521DFD">
        <w:trPr>
          <w:trHeight w:val="330"/>
        </w:trPr>
        <w:tc>
          <w:tcPr>
            <w:tcW w:w="0" w:type="auto"/>
            <w:vMerge/>
            <w:tcBorders>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sidRPr="00A63D4C">
              <w:rPr>
                <w:sz w:val="24"/>
                <w:szCs w:val="24"/>
              </w:rPr>
              <w:t>Wednesday</w:t>
            </w:r>
          </w:p>
        </w:tc>
        <w:tc>
          <w:tcPr>
            <w:tcW w:w="2494" w:type="dxa"/>
            <w:tcBorders>
              <w:top w:val="single" w:sz="4" w:space="0" w:color="auto"/>
              <w:left w:val="single" w:sz="4" w:space="0" w:color="auto"/>
              <w:bottom w:val="single" w:sz="4" w:space="0" w:color="auto"/>
              <w:right w:val="single" w:sz="4" w:space="0" w:color="auto"/>
            </w:tcBorders>
            <w:vAlign w:val="center"/>
          </w:tcPr>
          <w:p w:rsidR="00521DFD" w:rsidRPr="00A63D4C" w:rsidRDefault="00576ED5" w:rsidP="001B090E">
            <w:pPr>
              <w:widowControl w:val="0"/>
              <w:jc w:val="center"/>
              <w:rPr>
                <w:b/>
                <w:bCs/>
                <w:sz w:val="24"/>
                <w:szCs w:val="24"/>
              </w:rPr>
            </w:pPr>
            <w:r>
              <w:rPr>
                <w:b/>
                <w:bCs/>
                <w:sz w:val="24"/>
                <w:szCs w:val="24"/>
              </w:rPr>
              <w:t>1,2,3</w:t>
            </w:r>
          </w:p>
        </w:tc>
        <w:tc>
          <w:tcPr>
            <w:tcW w:w="2723" w:type="dxa"/>
            <w:tcBorders>
              <w:top w:val="single" w:sz="4" w:space="0" w:color="auto"/>
              <w:left w:val="single" w:sz="4" w:space="0" w:color="auto"/>
              <w:bottom w:val="single" w:sz="4" w:space="0" w:color="auto"/>
              <w:right w:val="single" w:sz="4" w:space="0" w:color="auto"/>
            </w:tcBorders>
            <w:vAlign w:val="center"/>
          </w:tcPr>
          <w:p w:rsidR="00521DFD" w:rsidRPr="00A63D4C" w:rsidRDefault="00521DFD" w:rsidP="001B090E">
            <w:pPr>
              <w:widowControl w:val="0"/>
              <w:jc w:val="center"/>
              <w:rPr>
                <w:b/>
                <w:bCs/>
                <w:sz w:val="24"/>
                <w:szCs w:val="24"/>
              </w:rPr>
            </w:pPr>
          </w:p>
        </w:tc>
      </w:tr>
      <w:tr w:rsidR="00521DFD" w:rsidRPr="00A63D4C" w:rsidTr="00521DFD">
        <w:trPr>
          <w:trHeight w:val="285"/>
        </w:trPr>
        <w:tc>
          <w:tcPr>
            <w:tcW w:w="0" w:type="auto"/>
            <w:vMerge/>
            <w:tcBorders>
              <w:left w:val="single" w:sz="8" w:space="0" w:color="000000"/>
              <w:right w:val="single" w:sz="4" w:space="0" w:color="auto"/>
            </w:tcBorders>
            <w:tcMar>
              <w:top w:w="58" w:type="dxa"/>
              <w:left w:w="58" w:type="dxa"/>
              <w:bottom w:w="58" w:type="dxa"/>
              <w:right w:w="58" w:type="dxa"/>
            </w:tcMar>
            <w:hideMark/>
          </w:tcPr>
          <w:p w:rsidR="00521DFD" w:rsidRPr="00A63D4C" w:rsidRDefault="00521DFD">
            <w:pPr>
              <w:widowControl w:val="0"/>
              <w:rPr>
                <w:b/>
                <w:bCs/>
                <w:sz w:val="24"/>
                <w:szCs w:val="24"/>
              </w:rPr>
            </w:pPr>
          </w:p>
        </w:tc>
        <w:tc>
          <w:tcPr>
            <w:tcW w:w="0" w:type="auto"/>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21DFD" w:rsidRPr="00A63D4C" w:rsidRDefault="00521DFD" w:rsidP="000B4413">
            <w:pPr>
              <w:widowControl w:val="0"/>
              <w:rPr>
                <w:sz w:val="24"/>
                <w:szCs w:val="24"/>
              </w:rPr>
            </w:pPr>
            <w:r>
              <w:rPr>
                <w:sz w:val="24"/>
                <w:szCs w:val="24"/>
              </w:rPr>
              <w:t>Thursday</w:t>
            </w:r>
          </w:p>
        </w:tc>
        <w:tc>
          <w:tcPr>
            <w:tcW w:w="2494" w:type="dxa"/>
            <w:tcBorders>
              <w:top w:val="single" w:sz="4" w:space="0" w:color="auto"/>
              <w:left w:val="single" w:sz="4" w:space="0" w:color="auto"/>
              <w:bottom w:val="single" w:sz="4" w:space="0" w:color="auto"/>
              <w:right w:val="single" w:sz="4" w:space="0" w:color="auto"/>
            </w:tcBorders>
            <w:vAlign w:val="center"/>
          </w:tcPr>
          <w:p w:rsidR="00521DFD" w:rsidRPr="00A63D4C" w:rsidRDefault="00521DFD" w:rsidP="001B090E">
            <w:pPr>
              <w:widowControl w:val="0"/>
              <w:jc w:val="center"/>
              <w:rPr>
                <w:b/>
                <w:bCs/>
                <w:sz w:val="24"/>
                <w:szCs w:val="24"/>
              </w:rPr>
            </w:pPr>
          </w:p>
        </w:tc>
        <w:tc>
          <w:tcPr>
            <w:tcW w:w="2723" w:type="dxa"/>
            <w:tcBorders>
              <w:top w:val="single" w:sz="4" w:space="0" w:color="auto"/>
              <w:left w:val="single" w:sz="4" w:space="0" w:color="auto"/>
              <w:bottom w:val="single" w:sz="4" w:space="0" w:color="auto"/>
              <w:right w:val="single" w:sz="4" w:space="0" w:color="auto"/>
            </w:tcBorders>
            <w:vAlign w:val="center"/>
          </w:tcPr>
          <w:p w:rsidR="00521DFD" w:rsidRPr="00A63D4C" w:rsidRDefault="00576ED5" w:rsidP="007B0476">
            <w:pPr>
              <w:widowControl w:val="0"/>
              <w:jc w:val="center"/>
              <w:rPr>
                <w:b/>
                <w:bCs/>
                <w:sz w:val="24"/>
                <w:szCs w:val="24"/>
              </w:rPr>
            </w:pPr>
            <w:r>
              <w:rPr>
                <w:b/>
                <w:bCs/>
                <w:sz w:val="24"/>
                <w:szCs w:val="24"/>
              </w:rPr>
              <w:t>4,5,6</w:t>
            </w:r>
          </w:p>
        </w:tc>
      </w:tr>
      <w:tr w:rsidR="005965EC" w:rsidRPr="00A63D4C" w:rsidTr="00521DFD">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pPr>
              <w:widowControl w:val="0"/>
              <w:rPr>
                <w:b/>
                <w:bCs/>
                <w:sz w:val="24"/>
                <w:szCs w:val="24"/>
              </w:rPr>
            </w:pPr>
            <w:r w:rsidRPr="00A63D4C">
              <w:rPr>
                <w:b/>
                <w:bCs/>
                <w:sz w:val="24"/>
                <w:szCs w:val="24"/>
              </w:rPr>
              <w:t>Prerequisites</w:t>
            </w: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965EC" w:rsidRPr="00A63D4C" w:rsidRDefault="005965EC" w:rsidP="00BB5600">
            <w:pPr>
              <w:rPr>
                <w:b/>
                <w:bCs/>
                <w:sz w:val="24"/>
                <w:szCs w:val="24"/>
              </w:rPr>
            </w:pPr>
            <w:r w:rsidRPr="00A63D4C">
              <w:rPr>
                <w:b/>
                <w:bCs/>
                <w:sz w:val="24"/>
                <w:szCs w:val="24"/>
              </w:rPr>
              <w:t>1. [MATH 113] Math for Management I</w:t>
            </w:r>
          </w:p>
          <w:p w:rsidR="005965EC" w:rsidRPr="00A63D4C" w:rsidRDefault="005965EC" w:rsidP="00554E50">
            <w:pPr>
              <w:rPr>
                <w:b/>
                <w:bCs/>
                <w:sz w:val="24"/>
                <w:szCs w:val="24"/>
              </w:rPr>
            </w:pPr>
            <w:r w:rsidRPr="00A63D4C">
              <w:rPr>
                <w:b/>
                <w:bCs/>
                <w:sz w:val="24"/>
                <w:szCs w:val="24"/>
              </w:rPr>
              <w:t>2. [CS 002] Introduction to computer application</w:t>
            </w:r>
          </w:p>
          <w:p w:rsidR="005965EC" w:rsidRPr="00A63D4C" w:rsidRDefault="005965EC" w:rsidP="00554E50">
            <w:pPr>
              <w:rPr>
                <w:sz w:val="24"/>
                <w:szCs w:val="24"/>
              </w:rPr>
            </w:pPr>
          </w:p>
        </w:tc>
      </w:tr>
      <w:tr w:rsidR="005965EC" w:rsidRPr="00A63D4C" w:rsidTr="00521DFD">
        <w:trPr>
          <w:trHeight w:val="705"/>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pPr>
              <w:widowControl w:val="0"/>
              <w:rPr>
                <w:b/>
                <w:bCs/>
                <w:sz w:val="24"/>
                <w:szCs w:val="24"/>
              </w:rPr>
            </w:pPr>
            <w:r w:rsidRPr="00A63D4C">
              <w:rPr>
                <w:b/>
                <w:bCs/>
                <w:sz w:val="24"/>
                <w:szCs w:val="24"/>
              </w:rPr>
              <w:lastRenderedPageBreak/>
              <w:t>Course Rationale</w:t>
            </w: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965EC" w:rsidRPr="004E6CF6" w:rsidRDefault="005965EC" w:rsidP="004E6CF6">
            <w:pPr>
              <w:rPr>
                <w:b/>
                <w:bCs/>
                <w:sz w:val="24"/>
                <w:szCs w:val="24"/>
                <w:u w:val="single"/>
              </w:rPr>
            </w:pPr>
            <w:r w:rsidRPr="00A63D4C">
              <w:rPr>
                <w:sz w:val="24"/>
                <w:szCs w:val="24"/>
              </w:rPr>
              <w:t>Accounting is the most popular area of study worldwide with an enormous career opportunity. Having an idea about the Financial Accounting and an ability to read financial statements for decision making is imperative for every businessperson. This course introduces basic accounting principles and practices, including the accounting cycle, use of the general and special journals, general ledgers, and financial statements, banking transactions and adjusting and closing entries for merchandise inventory.</w:t>
            </w:r>
          </w:p>
        </w:tc>
      </w:tr>
      <w:tr w:rsidR="005965EC" w:rsidRPr="00A63D4C" w:rsidTr="00521DFD">
        <w:trPr>
          <w:trHeight w:val="896"/>
        </w:trPr>
        <w:tc>
          <w:tcPr>
            <w:tcW w:w="0" w:type="auto"/>
            <w:tcBorders>
              <w:top w:val="single" w:sz="18"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5965EC" w:rsidRPr="00A63D4C" w:rsidRDefault="005965EC">
            <w:pPr>
              <w:widowControl w:val="0"/>
              <w:rPr>
                <w:b/>
                <w:bCs/>
                <w:sz w:val="24"/>
                <w:szCs w:val="24"/>
              </w:rPr>
            </w:pPr>
            <w:r w:rsidRPr="00A63D4C">
              <w:rPr>
                <w:b/>
                <w:bCs/>
                <w:sz w:val="24"/>
                <w:szCs w:val="24"/>
              </w:rPr>
              <w:t>Course Objectives</w:t>
            </w:r>
          </w:p>
        </w:tc>
        <w:tc>
          <w:tcPr>
            <w:tcW w:w="7823" w:type="dxa"/>
            <w:gridSpan w:val="3"/>
            <w:tcBorders>
              <w:top w:val="single" w:sz="18" w:space="0" w:color="auto"/>
              <w:left w:val="single" w:sz="4" w:space="0" w:color="auto"/>
              <w:bottom w:val="single" w:sz="8" w:space="0" w:color="000000"/>
              <w:right w:val="single" w:sz="4" w:space="0" w:color="auto"/>
            </w:tcBorders>
            <w:tcMar>
              <w:top w:w="58" w:type="dxa"/>
              <w:left w:w="58" w:type="dxa"/>
              <w:bottom w:w="58" w:type="dxa"/>
              <w:right w:w="58" w:type="dxa"/>
            </w:tcMar>
            <w:hideMark/>
          </w:tcPr>
          <w:p w:rsidR="005965EC" w:rsidRPr="00A63D4C" w:rsidRDefault="005965EC" w:rsidP="00913EB1">
            <w:pPr>
              <w:ind w:left="426"/>
              <w:jc w:val="both"/>
              <w:rPr>
                <w:sz w:val="24"/>
                <w:szCs w:val="24"/>
              </w:rPr>
            </w:pPr>
          </w:p>
          <w:p w:rsidR="005965EC" w:rsidRPr="00A63D4C" w:rsidRDefault="005965EC" w:rsidP="00BB5600">
            <w:pPr>
              <w:numPr>
                <w:ilvl w:val="0"/>
                <w:numId w:val="6"/>
              </w:numPr>
              <w:jc w:val="both"/>
              <w:rPr>
                <w:sz w:val="24"/>
                <w:szCs w:val="24"/>
              </w:rPr>
            </w:pPr>
            <w:r w:rsidRPr="00A63D4C">
              <w:rPr>
                <w:sz w:val="24"/>
                <w:szCs w:val="24"/>
              </w:rPr>
              <w:t xml:space="preserve">Student will be able to read and understand basic financial statements. </w:t>
            </w:r>
          </w:p>
          <w:p w:rsidR="005965EC" w:rsidRPr="00A63D4C" w:rsidRDefault="005965EC" w:rsidP="00BB5600">
            <w:pPr>
              <w:numPr>
                <w:ilvl w:val="0"/>
                <w:numId w:val="6"/>
              </w:numPr>
              <w:jc w:val="both"/>
              <w:rPr>
                <w:sz w:val="24"/>
                <w:szCs w:val="24"/>
              </w:rPr>
            </w:pPr>
            <w:r w:rsidRPr="00A63D4C">
              <w:rPr>
                <w:sz w:val="24"/>
                <w:szCs w:val="24"/>
              </w:rPr>
              <w:t>Student will be able to recognize the underlying financial accounting relationships implicit in their construction.</w:t>
            </w:r>
          </w:p>
          <w:p w:rsidR="005965EC" w:rsidRPr="00A63D4C" w:rsidRDefault="005965EC" w:rsidP="00BB5600">
            <w:pPr>
              <w:numPr>
                <w:ilvl w:val="0"/>
                <w:numId w:val="6"/>
              </w:numPr>
              <w:jc w:val="both"/>
              <w:rPr>
                <w:sz w:val="24"/>
                <w:szCs w:val="24"/>
              </w:rPr>
            </w:pPr>
            <w:r w:rsidRPr="00A63D4C">
              <w:rPr>
                <w:sz w:val="24"/>
                <w:szCs w:val="24"/>
              </w:rPr>
              <w:t xml:space="preserve">The course will take the student through the various stages of preparing financial accounting information with goals and methods of Generally Accepted Accounting Principles (GAAP). </w:t>
            </w:r>
          </w:p>
          <w:p w:rsidR="005965EC" w:rsidRPr="00A63D4C" w:rsidRDefault="005965EC" w:rsidP="00BB5600">
            <w:pPr>
              <w:numPr>
                <w:ilvl w:val="0"/>
                <w:numId w:val="6"/>
              </w:numPr>
              <w:jc w:val="both"/>
              <w:rPr>
                <w:sz w:val="24"/>
                <w:szCs w:val="24"/>
              </w:rPr>
            </w:pPr>
            <w:r w:rsidRPr="00A63D4C">
              <w:rPr>
                <w:sz w:val="24"/>
                <w:szCs w:val="24"/>
              </w:rPr>
              <w:t xml:space="preserve">This course will concentrate on fundamental principles and concepts which will allow the student to acquire a holistic comprehension of the art of Accountancy. </w:t>
            </w:r>
          </w:p>
          <w:p w:rsidR="005965EC" w:rsidRPr="00A63D4C" w:rsidRDefault="005965EC" w:rsidP="00BB5600">
            <w:pPr>
              <w:rPr>
                <w:sz w:val="24"/>
                <w:szCs w:val="24"/>
              </w:rPr>
            </w:pPr>
          </w:p>
          <w:p w:rsidR="005965EC" w:rsidRPr="00A63D4C" w:rsidRDefault="005965EC" w:rsidP="00BB5600">
            <w:pPr>
              <w:pStyle w:val="Heading4"/>
              <w:rPr>
                <w:rFonts w:ascii="Times New Roman" w:hAnsi="Times New Roman" w:cs="Times New Roman"/>
                <w:b w:val="0"/>
                <w:color w:val="auto"/>
                <w:sz w:val="24"/>
                <w:szCs w:val="24"/>
              </w:rPr>
            </w:pPr>
            <w:r w:rsidRPr="00A63D4C">
              <w:rPr>
                <w:rFonts w:ascii="Times New Roman" w:hAnsi="Times New Roman" w:cs="Times New Roman"/>
                <w:color w:val="auto"/>
                <w:sz w:val="24"/>
                <w:szCs w:val="24"/>
              </w:rPr>
              <w:t>NEEDS AND RESOURCES</w:t>
            </w:r>
          </w:p>
          <w:p w:rsidR="005965EC" w:rsidRPr="00A63D4C" w:rsidRDefault="005965EC" w:rsidP="00BB5600">
            <w:pPr>
              <w:pStyle w:val="Heading3"/>
              <w:rPr>
                <w:rFonts w:ascii="Times New Roman" w:hAnsi="Times New Roman" w:cs="Times New Roman"/>
                <w:color w:val="auto"/>
                <w:sz w:val="24"/>
                <w:szCs w:val="24"/>
              </w:rPr>
            </w:pPr>
            <w:r w:rsidRPr="00A63D4C">
              <w:rPr>
                <w:rFonts w:ascii="Times New Roman" w:hAnsi="Times New Roman" w:cs="Times New Roman"/>
                <w:color w:val="auto"/>
                <w:sz w:val="24"/>
                <w:szCs w:val="24"/>
              </w:rPr>
              <w:t xml:space="preserve">To successfully complete this course, you must  </w:t>
            </w:r>
          </w:p>
          <w:p w:rsidR="005965EC" w:rsidRPr="00A63D4C" w:rsidRDefault="005965EC" w:rsidP="00BB5600">
            <w:pPr>
              <w:numPr>
                <w:ilvl w:val="0"/>
                <w:numId w:val="7"/>
              </w:numPr>
              <w:autoSpaceDE w:val="0"/>
              <w:autoSpaceDN w:val="0"/>
              <w:rPr>
                <w:sz w:val="24"/>
                <w:szCs w:val="24"/>
              </w:rPr>
            </w:pPr>
            <w:r w:rsidRPr="00A63D4C">
              <w:rPr>
                <w:sz w:val="24"/>
                <w:szCs w:val="24"/>
              </w:rPr>
              <w:t>Know the basic mathematical calculations, use of simple calculator and an understanding of computer use.</w:t>
            </w:r>
          </w:p>
          <w:p w:rsidR="005965EC" w:rsidRPr="00A63D4C" w:rsidRDefault="005965EC" w:rsidP="00BB5600">
            <w:pPr>
              <w:numPr>
                <w:ilvl w:val="0"/>
                <w:numId w:val="7"/>
              </w:numPr>
              <w:autoSpaceDE w:val="0"/>
              <w:autoSpaceDN w:val="0"/>
              <w:rPr>
                <w:sz w:val="24"/>
                <w:szCs w:val="24"/>
              </w:rPr>
            </w:pPr>
            <w:r w:rsidRPr="00A63D4C">
              <w:rPr>
                <w:sz w:val="24"/>
                <w:szCs w:val="24"/>
              </w:rPr>
              <w:t>Be able to read and understand the instructions in the text book and other subject related text materials.</w:t>
            </w:r>
          </w:p>
          <w:p w:rsidR="005965EC" w:rsidRPr="00A63D4C" w:rsidRDefault="005965EC" w:rsidP="00BB5600">
            <w:pPr>
              <w:numPr>
                <w:ilvl w:val="0"/>
                <w:numId w:val="7"/>
              </w:numPr>
              <w:autoSpaceDE w:val="0"/>
              <w:autoSpaceDN w:val="0"/>
              <w:rPr>
                <w:sz w:val="24"/>
                <w:szCs w:val="24"/>
              </w:rPr>
            </w:pPr>
            <w:r w:rsidRPr="00A63D4C">
              <w:rPr>
                <w:sz w:val="24"/>
                <w:szCs w:val="24"/>
              </w:rPr>
              <w:t>Understand the instruction in the class and follow them.</w:t>
            </w:r>
          </w:p>
          <w:p w:rsidR="005965EC" w:rsidRPr="00A63D4C" w:rsidRDefault="005965EC" w:rsidP="00913EB1">
            <w:pPr>
              <w:numPr>
                <w:ilvl w:val="0"/>
                <w:numId w:val="7"/>
              </w:numPr>
              <w:autoSpaceDE w:val="0"/>
              <w:autoSpaceDN w:val="0"/>
              <w:rPr>
                <w:sz w:val="24"/>
                <w:szCs w:val="24"/>
              </w:rPr>
            </w:pPr>
            <w:r w:rsidRPr="00A63D4C">
              <w:rPr>
                <w:sz w:val="24"/>
                <w:szCs w:val="24"/>
              </w:rPr>
              <w:t>Dedicate hard work, Continuous practice and discussion with colleagues and lecturer.</w:t>
            </w:r>
          </w:p>
        </w:tc>
      </w:tr>
      <w:tr w:rsidR="005965EC" w:rsidRPr="00A63D4C" w:rsidTr="00521DFD">
        <w:trPr>
          <w:trHeight w:val="390"/>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pPr>
              <w:widowControl w:val="0"/>
              <w:rPr>
                <w:b/>
                <w:bCs/>
                <w:sz w:val="24"/>
                <w:szCs w:val="24"/>
              </w:rPr>
            </w:pPr>
            <w:r w:rsidRPr="00A63D4C">
              <w:rPr>
                <w:b/>
                <w:bCs/>
                <w:sz w:val="24"/>
                <w:szCs w:val="24"/>
              </w:rPr>
              <w:t>Methods of Instruction</w:t>
            </w: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965EC" w:rsidRPr="00A63D4C" w:rsidRDefault="005965EC" w:rsidP="00BB5600">
            <w:pPr>
              <w:widowControl w:val="0"/>
              <w:rPr>
                <w:sz w:val="24"/>
                <w:szCs w:val="24"/>
              </w:rPr>
            </w:pPr>
            <w:r w:rsidRPr="00A63D4C">
              <w:rPr>
                <w:sz w:val="24"/>
                <w:szCs w:val="24"/>
              </w:rPr>
              <w:t xml:space="preserve">Lecture, </w:t>
            </w:r>
            <w:r>
              <w:rPr>
                <w:sz w:val="24"/>
                <w:szCs w:val="24"/>
              </w:rPr>
              <w:t>C</w:t>
            </w:r>
            <w:r w:rsidRPr="00A63D4C">
              <w:rPr>
                <w:sz w:val="24"/>
                <w:szCs w:val="24"/>
              </w:rPr>
              <w:t xml:space="preserve">lass </w:t>
            </w:r>
            <w:r>
              <w:rPr>
                <w:sz w:val="24"/>
                <w:szCs w:val="24"/>
              </w:rPr>
              <w:t>P</w:t>
            </w:r>
            <w:r w:rsidRPr="00A63D4C">
              <w:rPr>
                <w:sz w:val="24"/>
                <w:szCs w:val="24"/>
              </w:rPr>
              <w:t xml:space="preserve">resentation and </w:t>
            </w:r>
            <w:r>
              <w:rPr>
                <w:sz w:val="24"/>
                <w:szCs w:val="24"/>
              </w:rPr>
              <w:t>S</w:t>
            </w:r>
            <w:r w:rsidRPr="00A63D4C">
              <w:rPr>
                <w:sz w:val="24"/>
                <w:szCs w:val="24"/>
              </w:rPr>
              <w:t xml:space="preserve">tudent </w:t>
            </w:r>
            <w:r>
              <w:rPr>
                <w:sz w:val="24"/>
                <w:szCs w:val="24"/>
              </w:rPr>
              <w:t>P</w:t>
            </w:r>
            <w:r w:rsidRPr="00A63D4C">
              <w:rPr>
                <w:sz w:val="24"/>
                <w:szCs w:val="24"/>
              </w:rPr>
              <w:t>articipation.</w:t>
            </w:r>
          </w:p>
          <w:p w:rsidR="005965EC" w:rsidRPr="00A63D4C" w:rsidRDefault="005965EC" w:rsidP="00BB5600">
            <w:pPr>
              <w:widowControl w:val="0"/>
              <w:rPr>
                <w:sz w:val="24"/>
                <w:szCs w:val="24"/>
              </w:rPr>
            </w:pPr>
            <w:r w:rsidRPr="00A63D4C">
              <w:rPr>
                <w:sz w:val="24"/>
                <w:szCs w:val="24"/>
              </w:rPr>
              <w:t>Practical lab work on appropriate Accounting software.</w:t>
            </w:r>
          </w:p>
        </w:tc>
      </w:tr>
      <w:tr w:rsidR="005965EC" w:rsidRPr="00A63D4C" w:rsidTr="00521DFD">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pPr>
              <w:widowControl w:val="0"/>
              <w:rPr>
                <w:b/>
                <w:bCs/>
                <w:sz w:val="24"/>
                <w:szCs w:val="24"/>
              </w:rPr>
            </w:pPr>
            <w:r w:rsidRPr="00A63D4C">
              <w:rPr>
                <w:b/>
                <w:bCs/>
                <w:sz w:val="24"/>
                <w:szCs w:val="24"/>
              </w:rPr>
              <w:t>Required Textbook</w:t>
            </w: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965EC" w:rsidRPr="00A63D4C" w:rsidRDefault="005965EC" w:rsidP="001A2F5E">
            <w:pPr>
              <w:pStyle w:val="Heading3"/>
              <w:ind w:left="-58"/>
              <w:rPr>
                <w:rFonts w:ascii="Times New Roman" w:hAnsi="Times New Roman" w:cs="Times New Roman"/>
                <w:sz w:val="24"/>
                <w:szCs w:val="24"/>
              </w:rPr>
            </w:pPr>
            <w:r w:rsidRPr="00A63D4C">
              <w:rPr>
                <w:rFonts w:ascii="Times New Roman" w:hAnsi="Times New Roman" w:cs="Times New Roman"/>
                <w:sz w:val="24"/>
                <w:szCs w:val="24"/>
              </w:rPr>
              <w:t> </w:t>
            </w:r>
            <w:r w:rsidRPr="00A63D4C">
              <w:rPr>
                <w:rFonts w:ascii="Times New Roman" w:hAnsi="Times New Roman" w:cs="Times New Roman"/>
                <w:color w:val="auto"/>
                <w:sz w:val="24"/>
                <w:szCs w:val="24"/>
                <w:u w:val="single"/>
              </w:rPr>
              <w:t>Text Book</w:t>
            </w:r>
            <w:r w:rsidRPr="00A63D4C">
              <w:rPr>
                <w:rFonts w:ascii="Times New Roman" w:hAnsi="Times New Roman" w:cs="Times New Roman"/>
                <w:color w:val="auto"/>
                <w:sz w:val="24"/>
                <w:szCs w:val="24"/>
              </w:rPr>
              <w:t xml:space="preserve">: </w:t>
            </w:r>
            <w:proofErr w:type="spellStart"/>
            <w:r w:rsidRPr="00A63D4C">
              <w:rPr>
                <w:rFonts w:ascii="Times New Roman" w:hAnsi="Times New Roman" w:cs="Times New Roman"/>
                <w:color w:val="auto"/>
                <w:sz w:val="24"/>
                <w:szCs w:val="24"/>
              </w:rPr>
              <w:t>Weygandt</w:t>
            </w:r>
            <w:proofErr w:type="spellEnd"/>
            <w:r w:rsidRPr="00A63D4C">
              <w:rPr>
                <w:rFonts w:ascii="Times New Roman" w:hAnsi="Times New Roman" w:cs="Times New Roman"/>
                <w:color w:val="auto"/>
                <w:sz w:val="24"/>
                <w:szCs w:val="24"/>
              </w:rPr>
              <w:t xml:space="preserve">, </w:t>
            </w:r>
            <w:proofErr w:type="spellStart"/>
            <w:r w:rsidRPr="00A63D4C">
              <w:rPr>
                <w:rFonts w:ascii="Times New Roman" w:hAnsi="Times New Roman" w:cs="Times New Roman"/>
                <w:color w:val="auto"/>
                <w:sz w:val="24"/>
                <w:szCs w:val="24"/>
              </w:rPr>
              <w:t>Kieso</w:t>
            </w:r>
            <w:proofErr w:type="spellEnd"/>
            <w:r w:rsidRPr="00A63D4C">
              <w:rPr>
                <w:rFonts w:ascii="Times New Roman" w:hAnsi="Times New Roman" w:cs="Times New Roman"/>
                <w:color w:val="auto"/>
                <w:sz w:val="24"/>
                <w:szCs w:val="24"/>
              </w:rPr>
              <w:t xml:space="preserve">, and Kimmel </w:t>
            </w:r>
            <w:r w:rsidR="000132ED">
              <w:rPr>
                <w:rFonts w:ascii="Times New Roman" w:hAnsi="Times New Roman" w:cs="Times New Roman"/>
                <w:color w:val="auto"/>
                <w:sz w:val="24"/>
                <w:szCs w:val="24"/>
              </w:rPr>
              <w:t>10</w:t>
            </w:r>
            <w:r w:rsidRPr="00A63D4C">
              <w:rPr>
                <w:rFonts w:ascii="Times New Roman" w:hAnsi="Times New Roman" w:cs="Times New Roman"/>
                <w:color w:val="auto"/>
                <w:sz w:val="24"/>
                <w:szCs w:val="24"/>
                <w:vertAlign w:val="superscript"/>
              </w:rPr>
              <w:t>th</w:t>
            </w:r>
            <w:r w:rsidRPr="00A63D4C">
              <w:rPr>
                <w:rFonts w:ascii="Times New Roman" w:hAnsi="Times New Roman" w:cs="Times New Roman"/>
                <w:color w:val="auto"/>
                <w:sz w:val="24"/>
                <w:szCs w:val="24"/>
              </w:rPr>
              <w:t xml:space="preserve"> ed. 20</w:t>
            </w:r>
            <w:r>
              <w:rPr>
                <w:rFonts w:ascii="Times New Roman" w:hAnsi="Times New Roman" w:cs="Times New Roman"/>
                <w:color w:val="auto"/>
                <w:sz w:val="24"/>
                <w:szCs w:val="24"/>
              </w:rPr>
              <w:t>10</w:t>
            </w:r>
            <w:r w:rsidRPr="00A63D4C">
              <w:rPr>
                <w:rFonts w:ascii="Times New Roman" w:hAnsi="Times New Roman" w:cs="Times New Roman"/>
                <w:color w:val="auto"/>
                <w:sz w:val="24"/>
                <w:szCs w:val="24"/>
              </w:rPr>
              <w:t xml:space="preserve">. “Accounting Principles”. </w:t>
            </w:r>
            <w:r w:rsidRPr="00A63D4C">
              <w:rPr>
                <w:rFonts w:ascii="Times New Roman" w:hAnsi="Times New Roman" w:cs="Times New Roman"/>
                <w:color w:val="auto"/>
                <w:sz w:val="24"/>
                <w:szCs w:val="24"/>
              </w:rPr>
              <w:tab/>
              <w:t>John Wiley &amp; Sons, Inc. ISBN: 47</w:t>
            </w:r>
            <w:r>
              <w:rPr>
                <w:rFonts w:ascii="Times New Roman" w:hAnsi="Times New Roman" w:cs="Times New Roman"/>
                <w:color w:val="auto"/>
                <w:sz w:val="24"/>
                <w:szCs w:val="24"/>
              </w:rPr>
              <w:t>0409466</w:t>
            </w:r>
          </w:p>
        </w:tc>
      </w:tr>
      <w:tr w:rsidR="005965EC" w:rsidRPr="00A63D4C" w:rsidTr="00521DFD">
        <w:trPr>
          <w:trHeight w:val="40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rsidP="0000706E">
            <w:pPr>
              <w:widowControl w:val="0"/>
              <w:rPr>
                <w:b/>
                <w:bCs/>
                <w:sz w:val="24"/>
                <w:szCs w:val="24"/>
              </w:rPr>
            </w:pPr>
            <w:r w:rsidRPr="00A63D4C">
              <w:rPr>
                <w:b/>
                <w:bCs/>
                <w:sz w:val="24"/>
                <w:szCs w:val="24"/>
              </w:rPr>
              <w:t>Proposed Websites</w:t>
            </w:r>
          </w:p>
        </w:tc>
        <w:tc>
          <w:tcPr>
            <w:tcW w:w="7823" w:type="dxa"/>
            <w:gridSpan w:val="3"/>
            <w:tcBorders>
              <w:top w:val="single" w:sz="18" w:space="0" w:color="auto"/>
              <w:left w:val="single" w:sz="4" w:space="0" w:color="auto"/>
              <w:bottom w:val="single" w:sz="18" w:space="0" w:color="auto"/>
              <w:right w:val="single" w:sz="4" w:space="0" w:color="auto"/>
            </w:tcBorders>
            <w:tcMar>
              <w:top w:w="58" w:type="dxa"/>
              <w:left w:w="58" w:type="dxa"/>
              <w:bottom w:w="58" w:type="dxa"/>
              <w:right w:w="58" w:type="dxa"/>
            </w:tcMar>
            <w:hideMark/>
          </w:tcPr>
          <w:p w:rsidR="005965EC" w:rsidRPr="00A63D4C" w:rsidRDefault="005965EC" w:rsidP="00BD56C4">
            <w:pPr>
              <w:widowControl w:val="0"/>
              <w:ind w:left="360"/>
              <w:rPr>
                <w:sz w:val="24"/>
                <w:szCs w:val="24"/>
              </w:rPr>
            </w:pPr>
          </w:p>
          <w:p w:rsidR="005965EC" w:rsidRPr="00A63D4C" w:rsidRDefault="00951023" w:rsidP="00E53664">
            <w:pPr>
              <w:pStyle w:val="ListParagraph"/>
              <w:widowControl w:val="0"/>
              <w:numPr>
                <w:ilvl w:val="0"/>
                <w:numId w:val="8"/>
              </w:numPr>
              <w:rPr>
                <w:sz w:val="24"/>
                <w:szCs w:val="24"/>
              </w:rPr>
            </w:pPr>
            <w:hyperlink r:id="rId13" w:history="1">
              <w:r w:rsidR="005965EC" w:rsidRPr="00A63D4C">
                <w:rPr>
                  <w:rStyle w:val="Hyperlink"/>
                  <w:sz w:val="24"/>
                  <w:szCs w:val="24"/>
                </w:rPr>
                <w:t>http://bcs.wiley.com/he-bcs/Books?action=contents&amp;itemId=0471980196&amp;bcsId=3565</w:t>
              </w:r>
            </w:hyperlink>
            <w:r w:rsidR="005965EC" w:rsidRPr="00A63D4C">
              <w:rPr>
                <w:sz w:val="24"/>
                <w:szCs w:val="24"/>
              </w:rPr>
              <w:t xml:space="preserve"> </w:t>
            </w:r>
          </w:p>
          <w:p w:rsidR="005965EC" w:rsidRPr="00A63D4C" w:rsidRDefault="005965EC" w:rsidP="00BD56C4">
            <w:pPr>
              <w:widowControl w:val="0"/>
              <w:rPr>
                <w:sz w:val="24"/>
                <w:szCs w:val="24"/>
              </w:rPr>
            </w:pPr>
          </w:p>
          <w:p w:rsidR="005965EC" w:rsidRPr="00A63D4C" w:rsidRDefault="00951023" w:rsidP="001A2F5E">
            <w:pPr>
              <w:pStyle w:val="ListParagraph"/>
              <w:widowControl w:val="0"/>
              <w:numPr>
                <w:ilvl w:val="0"/>
                <w:numId w:val="8"/>
              </w:numPr>
              <w:rPr>
                <w:sz w:val="24"/>
                <w:szCs w:val="24"/>
              </w:rPr>
            </w:pPr>
            <w:hyperlink r:id="rId14" w:history="1">
              <w:r w:rsidR="005965EC" w:rsidRPr="00A63D4C">
                <w:rPr>
                  <w:rStyle w:val="Hyperlink"/>
                  <w:sz w:val="24"/>
                  <w:szCs w:val="24"/>
                </w:rPr>
                <w:t>http://www.learnerstv.com/Free-Management-Video-lectures-ltv034-Page1.htm</w:t>
              </w:r>
            </w:hyperlink>
            <w:r w:rsidR="005965EC" w:rsidRPr="00A63D4C">
              <w:rPr>
                <w:sz w:val="24"/>
                <w:szCs w:val="24"/>
              </w:rPr>
              <w:t xml:space="preserve"> </w:t>
            </w:r>
          </w:p>
        </w:tc>
      </w:tr>
      <w:tr w:rsidR="005965EC" w:rsidRPr="00A63D4C" w:rsidTr="00521DFD">
        <w:trPr>
          <w:trHeight w:val="1668"/>
        </w:trPr>
        <w:tc>
          <w:tcPr>
            <w:tcW w:w="0" w:type="auto"/>
            <w:tcBorders>
              <w:top w:val="single" w:sz="18"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5965EC" w:rsidRPr="00A63D4C" w:rsidRDefault="005965EC" w:rsidP="00BD56C4">
            <w:pPr>
              <w:widowControl w:val="0"/>
              <w:jc w:val="center"/>
              <w:rPr>
                <w:b/>
                <w:bCs/>
                <w:sz w:val="24"/>
                <w:szCs w:val="24"/>
              </w:rPr>
            </w:pPr>
          </w:p>
          <w:p w:rsidR="005965EC" w:rsidRPr="00A63D4C" w:rsidRDefault="005965EC" w:rsidP="00BD56C4">
            <w:pPr>
              <w:widowControl w:val="0"/>
              <w:jc w:val="center"/>
              <w:rPr>
                <w:b/>
                <w:bCs/>
                <w:sz w:val="24"/>
                <w:szCs w:val="24"/>
              </w:rPr>
            </w:pPr>
          </w:p>
          <w:p w:rsidR="005965EC" w:rsidRPr="00A63D4C" w:rsidRDefault="005965EC" w:rsidP="00BD56C4">
            <w:pPr>
              <w:widowControl w:val="0"/>
              <w:jc w:val="center"/>
              <w:rPr>
                <w:b/>
                <w:bCs/>
                <w:sz w:val="24"/>
                <w:szCs w:val="24"/>
              </w:rPr>
            </w:pPr>
            <w:r w:rsidRPr="00A63D4C">
              <w:rPr>
                <w:b/>
                <w:bCs/>
                <w:sz w:val="24"/>
                <w:szCs w:val="24"/>
              </w:rPr>
              <w:t>Grading Scheme</w:t>
            </w:r>
          </w:p>
        </w:tc>
        <w:tc>
          <w:tcPr>
            <w:tcW w:w="7823" w:type="dxa"/>
            <w:gridSpan w:val="3"/>
            <w:tcBorders>
              <w:top w:val="single" w:sz="18"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5965EC" w:rsidRPr="00A63D4C" w:rsidRDefault="005965EC">
            <w:pPr>
              <w:widowControl w:val="0"/>
              <w:rPr>
                <w:sz w:val="24"/>
                <w:szCs w:val="24"/>
              </w:rPr>
            </w:pPr>
          </w:p>
          <w:p w:rsidR="005965EC" w:rsidRPr="00A63D4C" w:rsidRDefault="005965EC" w:rsidP="00BB5600">
            <w:pPr>
              <w:jc w:val="both"/>
              <w:rPr>
                <w:sz w:val="24"/>
                <w:szCs w:val="24"/>
              </w:rPr>
            </w:pPr>
            <w:r w:rsidRPr="00A63D4C">
              <w:rPr>
                <w:sz w:val="24"/>
                <w:szCs w:val="24"/>
              </w:rPr>
              <w:t>Your final grade will be derived from the weekly assignments and a total of two exams.   Any exam not taken as scheduled will result in a zero.  All assignments submitted after the due date will be subject to a 10-point penalty.  Computation of the final grade for theory will be as follows:</w:t>
            </w:r>
          </w:p>
          <w:p w:rsidR="005965EC" w:rsidRPr="00A63D4C" w:rsidRDefault="005965EC" w:rsidP="00BB5600">
            <w:pPr>
              <w:rPr>
                <w:sz w:val="24"/>
                <w:szCs w:val="24"/>
              </w:rPr>
            </w:pPr>
          </w:p>
          <w:p w:rsidR="005965EC" w:rsidRPr="00A63D4C" w:rsidRDefault="005965EC" w:rsidP="00BB5600">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sidRPr="00A63D4C">
              <w:rPr>
                <w:sz w:val="24"/>
                <w:szCs w:val="24"/>
              </w:rPr>
              <w:t>20%</w:t>
            </w:r>
          </w:p>
          <w:p w:rsidR="005965EC" w:rsidRPr="00A63D4C" w:rsidRDefault="005965EC" w:rsidP="00BB5600">
            <w:pPr>
              <w:rPr>
                <w:sz w:val="24"/>
                <w:szCs w:val="24"/>
              </w:rPr>
            </w:pPr>
            <w:r w:rsidRPr="00A63D4C">
              <w:rPr>
                <w:sz w:val="24"/>
                <w:szCs w:val="24"/>
              </w:rPr>
              <w:t>Assignments</w:t>
            </w:r>
            <w:r w:rsidRPr="00A63D4C">
              <w:rPr>
                <w:sz w:val="24"/>
                <w:szCs w:val="24"/>
              </w:rPr>
              <w:tab/>
            </w:r>
            <w:r w:rsidRPr="00A63D4C">
              <w:rPr>
                <w:sz w:val="24"/>
                <w:szCs w:val="24"/>
              </w:rPr>
              <w:tab/>
            </w:r>
            <w:r w:rsidRPr="00A63D4C">
              <w:rPr>
                <w:sz w:val="24"/>
                <w:szCs w:val="24"/>
              </w:rPr>
              <w:tab/>
            </w:r>
            <w:r w:rsidRPr="00A63D4C">
              <w:rPr>
                <w:sz w:val="24"/>
                <w:szCs w:val="24"/>
              </w:rPr>
              <w:tab/>
              <w:t>20%</w:t>
            </w:r>
          </w:p>
          <w:p w:rsidR="005965EC" w:rsidRPr="00A63D4C" w:rsidRDefault="005965EC" w:rsidP="00BB5600">
            <w:pPr>
              <w:rPr>
                <w:sz w:val="24"/>
                <w:szCs w:val="24"/>
              </w:rPr>
            </w:pPr>
            <w:r w:rsidRPr="00A63D4C">
              <w:rPr>
                <w:sz w:val="24"/>
                <w:szCs w:val="24"/>
              </w:rPr>
              <w:t>Midterm Examination</w:t>
            </w:r>
            <w:r w:rsidRPr="00A63D4C">
              <w:rPr>
                <w:sz w:val="24"/>
                <w:szCs w:val="24"/>
              </w:rPr>
              <w:tab/>
            </w:r>
            <w:r w:rsidRPr="00A63D4C">
              <w:rPr>
                <w:sz w:val="24"/>
                <w:szCs w:val="24"/>
              </w:rPr>
              <w:tab/>
            </w:r>
            <w:r w:rsidRPr="00A63D4C">
              <w:rPr>
                <w:sz w:val="24"/>
                <w:szCs w:val="24"/>
              </w:rPr>
              <w:tab/>
              <w:t>20%</w:t>
            </w:r>
          </w:p>
          <w:p w:rsidR="005965EC" w:rsidRPr="00A63D4C" w:rsidRDefault="005965EC" w:rsidP="00BB5600">
            <w:pPr>
              <w:rPr>
                <w:sz w:val="24"/>
                <w:szCs w:val="24"/>
              </w:rPr>
            </w:pPr>
            <w:r w:rsidRPr="00A63D4C">
              <w:rPr>
                <w:sz w:val="24"/>
                <w:szCs w:val="24"/>
              </w:rPr>
              <w:t>Final Examination</w:t>
            </w:r>
            <w:r w:rsidRPr="00A63D4C">
              <w:rPr>
                <w:sz w:val="24"/>
                <w:szCs w:val="24"/>
              </w:rPr>
              <w:tab/>
            </w:r>
            <w:r w:rsidRPr="00A63D4C">
              <w:rPr>
                <w:sz w:val="24"/>
                <w:szCs w:val="24"/>
              </w:rPr>
              <w:tab/>
            </w:r>
            <w:r w:rsidRPr="00A63D4C">
              <w:rPr>
                <w:sz w:val="24"/>
                <w:szCs w:val="24"/>
              </w:rPr>
              <w:tab/>
              <w:t>40%</w:t>
            </w:r>
          </w:p>
          <w:p w:rsidR="005965EC" w:rsidRPr="00A63D4C" w:rsidRDefault="005965EC" w:rsidP="00BB5600">
            <w:pPr>
              <w:widowControl w:val="0"/>
              <w:rPr>
                <w:sz w:val="24"/>
                <w:szCs w:val="24"/>
              </w:rPr>
            </w:pPr>
          </w:p>
          <w:p w:rsidR="005965EC" w:rsidRPr="00A63D4C" w:rsidRDefault="005965EC" w:rsidP="00BB5600">
            <w:pPr>
              <w:widowControl w:val="0"/>
              <w:rPr>
                <w:sz w:val="24"/>
                <w:szCs w:val="24"/>
              </w:rPr>
            </w:pPr>
            <w:r w:rsidRPr="00A63D4C">
              <w:rPr>
                <w:sz w:val="24"/>
                <w:szCs w:val="24"/>
              </w:rPr>
              <w:t>Total                                                 100%</w:t>
            </w:r>
          </w:p>
          <w:p w:rsidR="005965EC" w:rsidRPr="00A63D4C" w:rsidRDefault="005965EC" w:rsidP="00BB5600">
            <w:pPr>
              <w:widowControl w:val="0"/>
              <w:rPr>
                <w:sz w:val="24"/>
                <w:szCs w:val="24"/>
              </w:rPr>
            </w:pPr>
          </w:p>
          <w:p w:rsidR="005965EC" w:rsidRPr="00A63D4C" w:rsidRDefault="005965EC" w:rsidP="00BB5600">
            <w:pPr>
              <w:widowControl w:val="0"/>
              <w:rPr>
                <w:sz w:val="24"/>
                <w:szCs w:val="24"/>
              </w:rPr>
            </w:pPr>
            <w:r w:rsidRPr="00A63D4C">
              <w:rPr>
                <w:sz w:val="24"/>
                <w:szCs w:val="24"/>
              </w:rPr>
              <w:t>For the Practical the final grade would be calculated as below:</w:t>
            </w:r>
          </w:p>
          <w:p w:rsidR="005965EC" w:rsidRPr="00A63D4C" w:rsidRDefault="005965EC" w:rsidP="00BB5600">
            <w:pPr>
              <w:widowControl w:val="0"/>
              <w:rPr>
                <w:sz w:val="24"/>
                <w:szCs w:val="24"/>
              </w:rPr>
            </w:pPr>
            <w:r w:rsidRPr="00A63D4C">
              <w:rPr>
                <w:sz w:val="24"/>
                <w:szCs w:val="24"/>
              </w:rPr>
              <w:t xml:space="preserve">Midterm                                       </w:t>
            </w:r>
            <w:r w:rsidR="00141299">
              <w:rPr>
                <w:sz w:val="24"/>
                <w:szCs w:val="24"/>
              </w:rPr>
              <w:t xml:space="preserve">       </w:t>
            </w:r>
            <w:r w:rsidRPr="00A63D4C">
              <w:rPr>
                <w:sz w:val="24"/>
                <w:szCs w:val="24"/>
              </w:rPr>
              <w:t>40%</w:t>
            </w:r>
          </w:p>
          <w:p w:rsidR="005965EC" w:rsidRPr="00A63D4C" w:rsidRDefault="005965EC" w:rsidP="00BB5600">
            <w:pPr>
              <w:widowControl w:val="0"/>
              <w:rPr>
                <w:sz w:val="24"/>
                <w:szCs w:val="24"/>
              </w:rPr>
            </w:pPr>
            <w:r w:rsidRPr="00A63D4C">
              <w:rPr>
                <w:sz w:val="24"/>
                <w:szCs w:val="24"/>
              </w:rPr>
              <w:t xml:space="preserve">Final                                           </w:t>
            </w:r>
            <w:r w:rsidR="00141299">
              <w:rPr>
                <w:sz w:val="24"/>
                <w:szCs w:val="24"/>
              </w:rPr>
              <w:t xml:space="preserve">        </w:t>
            </w:r>
            <w:r w:rsidRPr="00A63D4C">
              <w:rPr>
                <w:sz w:val="24"/>
                <w:szCs w:val="24"/>
              </w:rPr>
              <w:t xml:space="preserve"> 60%</w:t>
            </w:r>
          </w:p>
          <w:p w:rsidR="005965EC" w:rsidRPr="00A63D4C" w:rsidRDefault="005965EC" w:rsidP="00BB5600">
            <w:pPr>
              <w:widowControl w:val="0"/>
              <w:rPr>
                <w:sz w:val="24"/>
                <w:szCs w:val="24"/>
              </w:rPr>
            </w:pPr>
          </w:p>
          <w:p w:rsidR="005965EC" w:rsidRPr="00A63D4C" w:rsidRDefault="005965EC" w:rsidP="00BB5600">
            <w:pPr>
              <w:widowControl w:val="0"/>
              <w:rPr>
                <w:sz w:val="24"/>
                <w:szCs w:val="24"/>
              </w:rPr>
            </w:pPr>
            <w:r w:rsidRPr="00A63D4C">
              <w:rPr>
                <w:sz w:val="24"/>
                <w:szCs w:val="24"/>
              </w:rPr>
              <w:t xml:space="preserve">Total                                          </w:t>
            </w:r>
            <w:r w:rsidR="00141299">
              <w:rPr>
                <w:sz w:val="24"/>
                <w:szCs w:val="24"/>
              </w:rPr>
              <w:t xml:space="preserve">        </w:t>
            </w:r>
            <w:r w:rsidRPr="00A63D4C">
              <w:rPr>
                <w:sz w:val="24"/>
                <w:szCs w:val="24"/>
              </w:rPr>
              <w:t>100%</w:t>
            </w:r>
          </w:p>
          <w:p w:rsidR="005965EC" w:rsidRPr="00A63D4C" w:rsidRDefault="005965EC" w:rsidP="00BB5600">
            <w:pPr>
              <w:widowControl w:val="0"/>
              <w:rPr>
                <w:sz w:val="24"/>
                <w:szCs w:val="24"/>
              </w:rPr>
            </w:pPr>
          </w:p>
          <w:p w:rsidR="005965EC" w:rsidRPr="00A63D4C" w:rsidRDefault="005965EC" w:rsidP="00BB5600">
            <w:pPr>
              <w:widowControl w:val="0"/>
              <w:rPr>
                <w:sz w:val="24"/>
                <w:szCs w:val="24"/>
                <w:u w:val="single"/>
              </w:rPr>
            </w:pPr>
            <w:r w:rsidRPr="00A63D4C">
              <w:rPr>
                <w:sz w:val="24"/>
                <w:szCs w:val="24"/>
              </w:rPr>
              <w:t>Note: For the Final course grade 70% weight would be given to theory and 30% weight to practical.</w:t>
            </w:r>
          </w:p>
        </w:tc>
      </w:tr>
    </w:tbl>
    <w:p w:rsidR="0000706E" w:rsidRPr="00A63D4C" w:rsidRDefault="0000706E">
      <w:pPr>
        <w:rPr>
          <w:sz w:val="24"/>
          <w:szCs w:val="24"/>
        </w:rPr>
      </w:pPr>
    </w:p>
    <w:p w:rsidR="007F1FD8" w:rsidRPr="00A63D4C" w:rsidRDefault="007F1FD8">
      <w:pPr>
        <w:rPr>
          <w:sz w:val="24"/>
          <w:szCs w:val="24"/>
        </w:rPr>
      </w:pPr>
    </w:p>
    <w:p w:rsidR="007F1FD8" w:rsidRPr="00A63D4C" w:rsidRDefault="007F1FD8">
      <w:pPr>
        <w:rPr>
          <w:sz w:val="24"/>
          <w:szCs w:val="24"/>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1"/>
        <w:gridCol w:w="1582"/>
        <w:gridCol w:w="3741"/>
        <w:gridCol w:w="2171"/>
      </w:tblGrid>
      <w:tr w:rsidR="00FE2EB9" w:rsidRPr="00A63D4C" w:rsidTr="00BB5600">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FE2EB9">
            <w:pPr>
              <w:widowControl w:val="0"/>
              <w:jc w:val="center"/>
              <w:rPr>
                <w:b/>
                <w:bCs/>
                <w:sz w:val="24"/>
                <w:szCs w:val="24"/>
              </w:rPr>
            </w:pPr>
            <w:proofErr w:type="spellStart"/>
            <w:r w:rsidRPr="00A63D4C">
              <w:rPr>
                <w:b/>
                <w:bCs/>
                <w:sz w:val="24"/>
                <w:szCs w:val="24"/>
              </w:rPr>
              <w:t>Jubail</w:t>
            </w:r>
            <w:proofErr w:type="spellEnd"/>
            <w:r w:rsidRPr="00A63D4C">
              <w:rPr>
                <w:b/>
                <w:bCs/>
                <w:sz w:val="24"/>
                <w:szCs w:val="24"/>
              </w:rPr>
              <w:t xml:space="preserve"> University College Grading Scale</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Total Points</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Letter Grade</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Percentage</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63D4C" w:rsidRDefault="00FE2EB9" w:rsidP="006934B4">
            <w:pPr>
              <w:spacing w:before="100" w:beforeAutospacing="1" w:after="100" w:afterAutospacing="1"/>
              <w:jc w:val="center"/>
              <w:rPr>
                <w:sz w:val="24"/>
                <w:szCs w:val="24"/>
              </w:rPr>
            </w:pPr>
            <w:r w:rsidRPr="00A63D4C">
              <w:rPr>
                <w:b/>
                <w:bCs/>
                <w:sz w:val="24"/>
                <w:szCs w:val="24"/>
              </w:rPr>
              <w:t>Grade Point</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vertAlign w:val="superscript"/>
              </w:rPr>
            </w:pPr>
            <w:r w:rsidRPr="00A63D4C">
              <w:rPr>
                <w:sz w:val="24"/>
                <w:szCs w:val="24"/>
              </w:rPr>
              <w:t>A</w:t>
            </w:r>
            <w:r w:rsidR="002442CA" w:rsidRPr="00A63D4C">
              <w:rPr>
                <w:sz w:val="24"/>
                <w:szCs w:val="24"/>
                <w:vertAlign w:val="superscript"/>
              </w:rPr>
              <w:t>+</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542FD9">
            <w:pPr>
              <w:spacing w:before="100" w:beforeAutospacing="1" w:after="100" w:afterAutospacing="1"/>
              <w:rPr>
                <w:sz w:val="24"/>
                <w:szCs w:val="24"/>
              </w:rPr>
            </w:pPr>
            <w:r w:rsidRPr="00A63D4C">
              <w:rPr>
                <w:sz w:val="24"/>
                <w:szCs w:val="24"/>
              </w:rPr>
              <w:t>9</w:t>
            </w:r>
            <w:r w:rsidR="00542FD9" w:rsidRPr="00A63D4C">
              <w:rPr>
                <w:sz w:val="24"/>
                <w:szCs w:val="24"/>
              </w:rPr>
              <w:t>5</w:t>
            </w:r>
            <w:r w:rsidRPr="00A63D4C">
              <w:rPr>
                <w:sz w:val="24"/>
                <w:szCs w:val="24"/>
              </w:rPr>
              <w:t>-100%</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4.0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A</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90-</w:t>
            </w:r>
            <w:r w:rsidR="004E6CF6">
              <w:rPr>
                <w:sz w:val="24"/>
                <w:szCs w:val="24"/>
              </w:rPr>
              <w:t>94</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3.7</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B+</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8</w:t>
            </w:r>
            <w:r w:rsidR="002442CA" w:rsidRPr="00A63D4C">
              <w:rPr>
                <w:sz w:val="24"/>
                <w:szCs w:val="24"/>
              </w:rPr>
              <w:t>5</w:t>
            </w:r>
            <w:r w:rsidRPr="00A63D4C">
              <w:rPr>
                <w:sz w:val="24"/>
                <w:szCs w:val="24"/>
              </w:rPr>
              <w:t>-</w:t>
            </w:r>
            <w:r w:rsidR="004E6CF6">
              <w:rPr>
                <w:sz w:val="24"/>
                <w:szCs w:val="24"/>
              </w:rPr>
              <w:t>89</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3.</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B</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8</w:t>
            </w:r>
            <w:r w:rsidR="002442CA" w:rsidRPr="00A63D4C">
              <w:rPr>
                <w:sz w:val="24"/>
                <w:szCs w:val="24"/>
              </w:rPr>
              <w:t>0</w:t>
            </w:r>
            <w:r w:rsidRPr="00A63D4C">
              <w:rPr>
                <w:sz w:val="24"/>
                <w:szCs w:val="24"/>
              </w:rPr>
              <w:t>-</w:t>
            </w:r>
            <w:r w:rsidR="004E6CF6">
              <w:rPr>
                <w:sz w:val="24"/>
                <w:szCs w:val="24"/>
              </w:rPr>
              <w:t>84</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3.0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C+</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7</w:t>
            </w:r>
            <w:r w:rsidR="002442CA" w:rsidRPr="00A63D4C">
              <w:rPr>
                <w:sz w:val="24"/>
                <w:szCs w:val="24"/>
              </w:rPr>
              <w:t>5</w:t>
            </w:r>
            <w:r w:rsidRPr="00A63D4C">
              <w:rPr>
                <w:sz w:val="24"/>
                <w:szCs w:val="24"/>
              </w:rPr>
              <w:t>-</w:t>
            </w:r>
            <w:r w:rsidR="004E6CF6">
              <w:rPr>
                <w:sz w:val="24"/>
                <w:szCs w:val="24"/>
              </w:rPr>
              <w:t>79</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2.</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C</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7</w:t>
            </w:r>
            <w:r w:rsidR="002442CA" w:rsidRPr="00A63D4C">
              <w:rPr>
                <w:sz w:val="24"/>
                <w:szCs w:val="24"/>
              </w:rPr>
              <w:t>0</w:t>
            </w:r>
            <w:r w:rsidRPr="00A63D4C">
              <w:rPr>
                <w:sz w:val="24"/>
                <w:szCs w:val="24"/>
              </w:rPr>
              <w:t>-</w:t>
            </w:r>
            <w:r w:rsidR="004E6CF6">
              <w:rPr>
                <w:sz w:val="24"/>
                <w:szCs w:val="24"/>
              </w:rPr>
              <w:t>74</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2.0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D+</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6</w:t>
            </w:r>
            <w:r w:rsidR="002442CA" w:rsidRPr="00A63D4C">
              <w:rPr>
                <w:sz w:val="24"/>
                <w:szCs w:val="24"/>
              </w:rPr>
              <w:t>5</w:t>
            </w:r>
            <w:r w:rsidRPr="00A63D4C">
              <w:rPr>
                <w:sz w:val="24"/>
                <w:szCs w:val="24"/>
              </w:rPr>
              <w:t>-</w:t>
            </w:r>
            <w:r w:rsidR="004E6CF6">
              <w:rPr>
                <w:sz w:val="24"/>
                <w:szCs w:val="24"/>
              </w:rPr>
              <w:t>69</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1.</w:t>
            </w:r>
            <w:r w:rsidR="002442CA" w:rsidRPr="00A63D4C">
              <w:rPr>
                <w:sz w:val="24"/>
                <w:szCs w:val="24"/>
              </w:rPr>
              <w:t>5</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D</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60-</w:t>
            </w:r>
            <w:r w:rsidR="004E6CF6">
              <w:rPr>
                <w:sz w:val="24"/>
                <w:szCs w:val="24"/>
              </w:rPr>
              <w:t>64</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1.0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F</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0-</w:t>
            </w:r>
            <w:r w:rsidR="004E6CF6">
              <w:rPr>
                <w:sz w:val="24"/>
                <w:szCs w:val="24"/>
              </w:rPr>
              <w:t>59</w:t>
            </w:r>
            <w:r w:rsidRPr="00A63D4C">
              <w:rPr>
                <w:sz w:val="24"/>
                <w:szCs w:val="24"/>
              </w:rPr>
              <w:t>%</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0.0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W</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 xml:space="preserve">Withdrawal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WP</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 xml:space="preserve">Withdrawal </w:t>
            </w:r>
            <w:r w:rsidR="002442CA" w:rsidRPr="00A63D4C">
              <w:rPr>
                <w:sz w:val="24"/>
                <w:szCs w:val="24"/>
              </w:rPr>
              <w:t xml:space="preserve">while </w:t>
            </w:r>
            <w:r w:rsidRPr="00A63D4C">
              <w:rPr>
                <w:sz w:val="24"/>
                <w:szCs w:val="24"/>
              </w:rPr>
              <w:t xml:space="preserve">Pass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WF</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2442CA">
            <w:pPr>
              <w:spacing w:before="100" w:beforeAutospacing="1" w:after="100" w:afterAutospacing="1"/>
              <w:rPr>
                <w:sz w:val="24"/>
                <w:szCs w:val="24"/>
              </w:rPr>
            </w:pPr>
            <w:r w:rsidRPr="00A63D4C">
              <w:rPr>
                <w:sz w:val="24"/>
                <w:szCs w:val="24"/>
              </w:rPr>
              <w:t xml:space="preserve">Withdrawal </w:t>
            </w:r>
            <w:r w:rsidR="002442CA" w:rsidRPr="00A63D4C">
              <w:rPr>
                <w:sz w:val="24"/>
                <w:szCs w:val="24"/>
              </w:rPr>
              <w:t xml:space="preserve">while </w:t>
            </w:r>
            <w:r w:rsidRPr="00A63D4C">
              <w:rPr>
                <w:sz w:val="24"/>
                <w:szCs w:val="24"/>
              </w:rPr>
              <w:t xml:space="preserve">Fail </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0</w:t>
            </w:r>
            <w:r w:rsidR="002442CA" w:rsidRPr="00A63D4C">
              <w:rPr>
                <w:sz w:val="24"/>
                <w:szCs w:val="24"/>
              </w:rPr>
              <w:t>.0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2442CA" w:rsidP="006934B4">
            <w:pPr>
              <w:spacing w:before="100" w:beforeAutospacing="1" w:after="100" w:afterAutospacing="1"/>
              <w:rPr>
                <w:sz w:val="24"/>
                <w:szCs w:val="24"/>
              </w:rPr>
            </w:pPr>
            <w:r w:rsidRPr="00A63D4C">
              <w:rPr>
                <w:sz w:val="24"/>
                <w:szCs w:val="24"/>
              </w:rPr>
              <w:t>DN</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2442CA" w:rsidP="006934B4">
            <w:pPr>
              <w:spacing w:before="100" w:beforeAutospacing="1" w:after="100" w:afterAutospacing="1"/>
              <w:rPr>
                <w:sz w:val="24"/>
                <w:szCs w:val="24"/>
              </w:rPr>
            </w:pPr>
            <w:r w:rsidRPr="00A63D4C">
              <w:rPr>
                <w:sz w:val="24"/>
                <w:szCs w:val="24"/>
              </w:rPr>
              <w:t>Denial</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0</w:t>
            </w:r>
            <w:r w:rsidR="002442CA" w:rsidRPr="00A63D4C">
              <w:rPr>
                <w:sz w:val="24"/>
                <w:szCs w:val="24"/>
              </w:rPr>
              <w:t>.0</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I</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Incomplete</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r w:rsidR="00FE2EB9" w:rsidRPr="00A63D4C" w:rsidTr="00BB5600">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 </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P</w:t>
            </w:r>
          </w:p>
        </w:tc>
        <w:tc>
          <w:tcPr>
            <w:tcW w:w="20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Pass</w:t>
            </w:r>
          </w:p>
        </w:tc>
        <w:tc>
          <w:tcPr>
            <w:tcW w:w="11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63D4C" w:rsidRDefault="00FE2EB9" w:rsidP="006934B4">
            <w:pPr>
              <w:spacing w:before="100" w:beforeAutospacing="1" w:after="100" w:afterAutospacing="1"/>
              <w:rPr>
                <w:sz w:val="24"/>
                <w:szCs w:val="24"/>
              </w:rPr>
            </w:pPr>
            <w:r w:rsidRPr="00A63D4C">
              <w:rPr>
                <w:sz w:val="24"/>
                <w:szCs w:val="24"/>
              </w:rPr>
              <w:t>N/A</w:t>
            </w:r>
          </w:p>
        </w:tc>
      </w:tr>
    </w:tbl>
    <w:tbl>
      <w:tblPr>
        <w:tblpPr w:leftFromText="180" w:rightFromText="180" w:vertAnchor="text" w:horzAnchor="margin" w:tblpY="-344"/>
        <w:tblW w:w="9108" w:type="dxa"/>
        <w:tblLayout w:type="fixed"/>
        <w:tblLook w:val="0000" w:firstRow="0" w:lastRow="0" w:firstColumn="0" w:lastColumn="0" w:noHBand="0" w:noVBand="0"/>
      </w:tblPr>
      <w:tblGrid>
        <w:gridCol w:w="918"/>
        <w:gridCol w:w="41"/>
        <w:gridCol w:w="1219"/>
        <w:gridCol w:w="12"/>
        <w:gridCol w:w="3318"/>
        <w:gridCol w:w="16"/>
        <w:gridCol w:w="3584"/>
      </w:tblGrid>
      <w:tr w:rsidR="00CE64BB" w:rsidRPr="00A63D4C" w:rsidTr="00343072">
        <w:trPr>
          <w:trHeight w:val="40"/>
        </w:trPr>
        <w:tc>
          <w:tcPr>
            <w:tcW w:w="9108" w:type="dxa"/>
            <w:gridSpan w:val="7"/>
            <w:tcBorders>
              <w:top w:val="single" w:sz="12" w:space="0" w:color="000000"/>
              <w:left w:val="single" w:sz="12" w:space="0" w:color="000000"/>
              <w:bottom w:val="double" w:sz="8" w:space="0" w:color="000000"/>
              <w:right w:val="single" w:sz="12" w:space="0" w:color="000000"/>
            </w:tcBorders>
          </w:tcPr>
          <w:p w:rsidR="00CE64BB" w:rsidRPr="00A63D4C" w:rsidRDefault="00CE64BB" w:rsidP="00343072">
            <w:pPr>
              <w:widowControl w:val="0"/>
              <w:jc w:val="center"/>
              <w:rPr>
                <w:b/>
                <w:bCs/>
              </w:rPr>
            </w:pPr>
            <w:r>
              <w:rPr>
                <w:b/>
                <w:bCs/>
                <w:sz w:val="24"/>
                <w:szCs w:val="24"/>
              </w:rPr>
              <w:lastRenderedPageBreak/>
              <w:t xml:space="preserve">Accounting 1 </w:t>
            </w:r>
            <w:r w:rsidRPr="00A63D4C">
              <w:rPr>
                <w:b/>
                <w:bCs/>
                <w:sz w:val="24"/>
                <w:szCs w:val="24"/>
              </w:rPr>
              <w:t>Course Outline</w:t>
            </w:r>
            <w:r>
              <w:rPr>
                <w:b/>
                <w:bCs/>
                <w:sz w:val="24"/>
                <w:szCs w:val="24"/>
              </w:rPr>
              <w:t xml:space="preserve"> (Theory)</w:t>
            </w:r>
          </w:p>
        </w:tc>
      </w:tr>
      <w:tr w:rsidR="00CE64BB" w:rsidRPr="00A63D4C" w:rsidTr="00343072">
        <w:trPr>
          <w:trHeight w:val="40"/>
        </w:trPr>
        <w:tc>
          <w:tcPr>
            <w:tcW w:w="959" w:type="dxa"/>
            <w:gridSpan w:val="2"/>
            <w:tcBorders>
              <w:top w:val="single" w:sz="12" w:space="0" w:color="000000"/>
              <w:left w:val="single" w:sz="12" w:space="0" w:color="000000"/>
              <w:bottom w:val="double" w:sz="8" w:space="0" w:color="000000"/>
              <w:right w:val="single" w:sz="8" w:space="0" w:color="FFFFFF"/>
            </w:tcBorders>
          </w:tcPr>
          <w:p w:rsidR="00CE64BB" w:rsidRPr="00A63D4C" w:rsidRDefault="00CE64BB" w:rsidP="00343072">
            <w:pPr>
              <w:pStyle w:val="Default"/>
              <w:spacing w:after="40"/>
              <w:jc w:val="center"/>
              <w:rPr>
                <w:rFonts w:ascii="Times New Roman" w:hAnsi="Times New Roman" w:cs="Times New Roman"/>
              </w:rPr>
            </w:pPr>
            <w:r w:rsidRPr="00A63D4C">
              <w:rPr>
                <w:rFonts w:ascii="Times New Roman" w:hAnsi="Times New Roman" w:cs="Times New Roman"/>
                <w:b/>
                <w:bCs/>
              </w:rPr>
              <w:t xml:space="preserve">Week No. </w:t>
            </w:r>
          </w:p>
        </w:tc>
        <w:tc>
          <w:tcPr>
            <w:tcW w:w="1231" w:type="dxa"/>
            <w:gridSpan w:val="2"/>
            <w:tcBorders>
              <w:top w:val="single" w:sz="12" w:space="0" w:color="000000"/>
              <w:left w:val="single" w:sz="8" w:space="0" w:color="000000"/>
              <w:bottom w:val="double" w:sz="8" w:space="0" w:color="000000"/>
              <w:right w:val="single" w:sz="8" w:space="0" w:color="FFFFFF"/>
            </w:tcBorders>
          </w:tcPr>
          <w:p w:rsidR="00CE64BB" w:rsidRPr="00A63D4C" w:rsidRDefault="00CE64BB" w:rsidP="00343072">
            <w:pPr>
              <w:pStyle w:val="Default"/>
              <w:spacing w:after="40"/>
              <w:jc w:val="center"/>
              <w:rPr>
                <w:rFonts w:ascii="Times New Roman" w:hAnsi="Times New Roman" w:cs="Times New Roman"/>
              </w:rPr>
            </w:pPr>
            <w:r w:rsidRPr="00A63D4C">
              <w:rPr>
                <w:rFonts w:ascii="Times New Roman" w:hAnsi="Times New Roman" w:cs="Times New Roman"/>
                <w:b/>
                <w:bCs/>
              </w:rPr>
              <w:t xml:space="preserve">Text </w:t>
            </w:r>
            <w:bookmarkStart w:id="0" w:name="_GoBack"/>
            <w:bookmarkEnd w:id="0"/>
            <w:r w:rsidRPr="00A63D4C">
              <w:rPr>
                <w:rFonts w:ascii="Times New Roman" w:hAnsi="Times New Roman" w:cs="Times New Roman"/>
                <w:b/>
                <w:bCs/>
              </w:rPr>
              <w:t xml:space="preserve">Chapters </w:t>
            </w:r>
          </w:p>
        </w:tc>
        <w:tc>
          <w:tcPr>
            <w:tcW w:w="3334" w:type="dxa"/>
            <w:gridSpan w:val="2"/>
            <w:tcBorders>
              <w:top w:val="single" w:sz="12" w:space="0" w:color="000000"/>
              <w:left w:val="single" w:sz="8" w:space="0" w:color="000000"/>
              <w:bottom w:val="double" w:sz="8" w:space="0" w:color="000000"/>
              <w:right w:val="single" w:sz="8" w:space="0" w:color="FFFFFF"/>
            </w:tcBorders>
          </w:tcPr>
          <w:p w:rsidR="00CE64BB" w:rsidRPr="00A63D4C" w:rsidRDefault="00CE64BB" w:rsidP="00343072">
            <w:pPr>
              <w:pStyle w:val="Default"/>
              <w:spacing w:after="40"/>
              <w:jc w:val="center"/>
              <w:rPr>
                <w:rFonts w:ascii="Times New Roman" w:hAnsi="Times New Roman" w:cs="Times New Roman"/>
              </w:rPr>
            </w:pPr>
            <w:r w:rsidRPr="00A63D4C">
              <w:rPr>
                <w:rFonts w:ascii="Times New Roman" w:hAnsi="Times New Roman" w:cs="Times New Roman"/>
                <w:b/>
                <w:bCs/>
              </w:rPr>
              <w:t xml:space="preserve">Topic </w:t>
            </w:r>
          </w:p>
        </w:tc>
        <w:tc>
          <w:tcPr>
            <w:tcW w:w="3584" w:type="dxa"/>
            <w:tcBorders>
              <w:top w:val="single" w:sz="12" w:space="0" w:color="000000"/>
              <w:left w:val="single" w:sz="8" w:space="0" w:color="000000"/>
              <w:bottom w:val="double" w:sz="8" w:space="0" w:color="000000"/>
              <w:right w:val="single" w:sz="12" w:space="0" w:color="000000"/>
            </w:tcBorders>
          </w:tcPr>
          <w:p w:rsidR="00CE64BB" w:rsidRPr="00A63D4C" w:rsidRDefault="00CE64BB" w:rsidP="00343072">
            <w:pPr>
              <w:pStyle w:val="Default"/>
              <w:spacing w:after="40"/>
              <w:jc w:val="center"/>
              <w:rPr>
                <w:rFonts w:ascii="Times New Roman" w:hAnsi="Times New Roman" w:cs="Times New Roman"/>
              </w:rPr>
            </w:pPr>
            <w:r w:rsidRPr="00A63D4C">
              <w:rPr>
                <w:rFonts w:ascii="Times New Roman" w:hAnsi="Times New Roman" w:cs="Times New Roman"/>
                <w:b/>
                <w:bCs/>
              </w:rPr>
              <w:t xml:space="preserve">Focus </w:t>
            </w:r>
          </w:p>
        </w:tc>
      </w:tr>
      <w:tr w:rsidR="00521DFD" w:rsidRPr="00A63D4C" w:rsidTr="00343072">
        <w:trPr>
          <w:trHeight w:val="259"/>
        </w:trPr>
        <w:tc>
          <w:tcPr>
            <w:tcW w:w="959" w:type="dxa"/>
            <w:gridSpan w:val="2"/>
            <w:tcBorders>
              <w:top w:val="single" w:sz="8" w:space="0" w:color="FFFFFF"/>
              <w:left w:val="single" w:sz="12" w:space="0" w:color="000000"/>
              <w:bottom w:val="single" w:sz="8" w:space="0" w:color="FFFFFF"/>
              <w:right w:val="single" w:sz="8" w:space="0" w:color="FFFFFF"/>
            </w:tcBorders>
          </w:tcPr>
          <w:p w:rsidR="00521DFD" w:rsidRPr="00A63D4C" w:rsidRDefault="00521DFD" w:rsidP="00521DFD">
            <w:pPr>
              <w:pStyle w:val="Default"/>
              <w:jc w:val="center"/>
              <w:rPr>
                <w:rFonts w:ascii="Times New Roman" w:hAnsi="Times New Roman" w:cs="Times New Roman"/>
              </w:rPr>
            </w:pPr>
            <w:r>
              <w:rPr>
                <w:rFonts w:ascii="Times New Roman" w:hAnsi="Times New Roman" w:cs="Times New Roman"/>
              </w:rPr>
              <w:t>1</w:t>
            </w:r>
          </w:p>
        </w:tc>
        <w:tc>
          <w:tcPr>
            <w:tcW w:w="1231" w:type="dxa"/>
            <w:gridSpan w:val="2"/>
            <w:tcBorders>
              <w:top w:val="single" w:sz="8" w:space="0" w:color="FFFFFF"/>
              <w:left w:val="single" w:sz="8" w:space="0" w:color="000000"/>
              <w:bottom w:val="single" w:sz="8" w:space="0" w:color="FFFFFF"/>
              <w:right w:val="single" w:sz="8" w:space="0" w:color="FFFFFF"/>
            </w:tcBorders>
          </w:tcPr>
          <w:p w:rsidR="00521DFD" w:rsidRPr="00A63D4C" w:rsidRDefault="00521DFD" w:rsidP="00521DFD">
            <w:pPr>
              <w:pStyle w:val="Default"/>
              <w:jc w:val="center"/>
              <w:rPr>
                <w:rFonts w:ascii="Times New Roman" w:hAnsi="Times New Roman" w:cs="Times New Roman"/>
              </w:rPr>
            </w:pPr>
          </w:p>
        </w:tc>
        <w:tc>
          <w:tcPr>
            <w:tcW w:w="3334" w:type="dxa"/>
            <w:gridSpan w:val="2"/>
            <w:tcBorders>
              <w:top w:val="single" w:sz="8" w:space="0" w:color="FFFFFF"/>
              <w:left w:val="single" w:sz="8" w:space="0" w:color="000000"/>
              <w:bottom w:val="single" w:sz="8" w:space="0" w:color="FFFFFF"/>
              <w:right w:val="single" w:sz="8" w:space="0" w:color="FFFFFF"/>
            </w:tcBorders>
          </w:tcPr>
          <w:p w:rsidR="00521DFD" w:rsidRPr="00755173" w:rsidRDefault="00521DFD" w:rsidP="00521DFD">
            <w:pPr>
              <w:pStyle w:val="Default"/>
              <w:jc w:val="center"/>
              <w:rPr>
                <w:rFonts w:ascii="Times New Roman" w:hAnsi="Times New Roman" w:cs="Times New Roman"/>
              </w:rPr>
            </w:pPr>
            <w:r w:rsidRPr="00755173">
              <w:rPr>
                <w:rFonts w:ascii="Times New Roman" w:hAnsi="Times New Roman" w:cs="Times New Roman"/>
              </w:rPr>
              <w:t xml:space="preserve">Introduction </w:t>
            </w:r>
          </w:p>
          <w:p w:rsidR="00521DFD" w:rsidRPr="00755173" w:rsidRDefault="00521DFD" w:rsidP="00521DFD">
            <w:pPr>
              <w:pStyle w:val="Default"/>
              <w:jc w:val="center"/>
              <w:rPr>
                <w:rFonts w:ascii="Times New Roman" w:hAnsi="Times New Roman" w:cs="Times New Roman"/>
              </w:rPr>
            </w:pPr>
          </w:p>
        </w:tc>
        <w:tc>
          <w:tcPr>
            <w:tcW w:w="3584" w:type="dxa"/>
            <w:tcBorders>
              <w:top w:val="single" w:sz="8" w:space="0" w:color="FFFFFF"/>
              <w:left w:val="single" w:sz="8" w:space="0" w:color="000000"/>
              <w:bottom w:val="single" w:sz="8" w:space="0" w:color="FFFFFF"/>
              <w:right w:val="single" w:sz="12" w:space="0" w:color="000000"/>
            </w:tcBorders>
          </w:tcPr>
          <w:p w:rsidR="00521DFD" w:rsidRPr="00755173" w:rsidRDefault="00521DFD" w:rsidP="00521DFD">
            <w:pPr>
              <w:pStyle w:val="Default"/>
              <w:rPr>
                <w:rFonts w:ascii="Times New Roman" w:hAnsi="Times New Roman" w:cs="Times New Roman"/>
              </w:rPr>
            </w:pPr>
            <w:r w:rsidRPr="00755173">
              <w:rPr>
                <w:rFonts w:ascii="Times New Roman" w:hAnsi="Times New Roman" w:cs="Times New Roman"/>
              </w:rPr>
              <w:t>Introduction to Students</w:t>
            </w:r>
            <w:r>
              <w:rPr>
                <w:rFonts w:ascii="Times New Roman" w:hAnsi="Times New Roman" w:cs="Times New Roman"/>
              </w:rPr>
              <w:t>,</w:t>
            </w:r>
            <w:r w:rsidRPr="00755173">
              <w:rPr>
                <w:rFonts w:ascii="Times New Roman" w:hAnsi="Times New Roman" w:cs="Times New Roman"/>
              </w:rPr>
              <w:t xml:space="preserve"> Course and Course Expectations</w:t>
            </w:r>
            <w:r>
              <w:rPr>
                <w:rFonts w:ascii="Times New Roman" w:hAnsi="Times New Roman" w:cs="Times New Roman"/>
              </w:rPr>
              <w:t>.</w:t>
            </w:r>
          </w:p>
        </w:tc>
      </w:tr>
      <w:tr w:rsidR="00521DFD"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521DFD" w:rsidRPr="00A63D4C" w:rsidRDefault="00521DFD" w:rsidP="00521DFD">
            <w:pPr>
              <w:pStyle w:val="Default"/>
              <w:jc w:val="center"/>
              <w:rPr>
                <w:rFonts w:ascii="Times New Roman" w:hAnsi="Times New Roman" w:cs="Times New Roman"/>
              </w:rPr>
            </w:pPr>
            <w:r>
              <w:rPr>
                <w:rFonts w:ascii="Times New Roman" w:hAnsi="Times New Roman" w:cs="Times New Roman"/>
              </w:rPr>
              <w:t>2</w:t>
            </w:r>
          </w:p>
        </w:tc>
        <w:tc>
          <w:tcPr>
            <w:tcW w:w="1231" w:type="dxa"/>
            <w:gridSpan w:val="2"/>
            <w:tcBorders>
              <w:top w:val="single" w:sz="8" w:space="0" w:color="000000"/>
              <w:left w:val="single" w:sz="8" w:space="0" w:color="000000"/>
              <w:bottom w:val="single" w:sz="8" w:space="0" w:color="FFFFFF"/>
              <w:right w:val="single" w:sz="8" w:space="0" w:color="FFFFFF"/>
            </w:tcBorders>
          </w:tcPr>
          <w:p w:rsidR="00521DFD" w:rsidRPr="00A63D4C" w:rsidRDefault="00521DFD" w:rsidP="00521DFD">
            <w:pPr>
              <w:pStyle w:val="Default"/>
              <w:jc w:val="center"/>
              <w:rPr>
                <w:rFonts w:ascii="Times New Roman" w:hAnsi="Times New Roman" w:cs="Times New Roman"/>
              </w:rPr>
            </w:pPr>
            <w:r w:rsidRPr="00A63D4C">
              <w:rPr>
                <w:rFonts w:ascii="Times New Roman" w:hAnsi="Times New Roman" w:cs="Times New Roman"/>
              </w:rPr>
              <w:t xml:space="preserve">1 </w:t>
            </w:r>
          </w:p>
        </w:tc>
        <w:tc>
          <w:tcPr>
            <w:tcW w:w="3334" w:type="dxa"/>
            <w:gridSpan w:val="2"/>
            <w:tcBorders>
              <w:top w:val="single" w:sz="8" w:space="0" w:color="000000"/>
              <w:left w:val="single" w:sz="8" w:space="0" w:color="000000"/>
              <w:bottom w:val="single" w:sz="8" w:space="0" w:color="FFFFFF"/>
              <w:right w:val="single" w:sz="8" w:space="0" w:color="FFFFFF"/>
            </w:tcBorders>
          </w:tcPr>
          <w:p w:rsidR="00521DFD" w:rsidRPr="00A63D4C" w:rsidRDefault="00521DFD" w:rsidP="00521DFD">
            <w:pPr>
              <w:pStyle w:val="Default"/>
              <w:jc w:val="center"/>
              <w:rPr>
                <w:rFonts w:ascii="Times New Roman" w:hAnsi="Times New Roman" w:cs="Times New Roman"/>
              </w:rPr>
            </w:pPr>
            <w:r w:rsidRPr="00A63D4C">
              <w:rPr>
                <w:rFonts w:ascii="Times New Roman" w:hAnsi="Times New Roman" w:cs="Times New Roman"/>
              </w:rPr>
              <w:t xml:space="preserve">Introduction to Course </w:t>
            </w:r>
          </w:p>
          <w:p w:rsidR="00521DFD" w:rsidRPr="00A63D4C" w:rsidRDefault="00521DFD" w:rsidP="00521DFD">
            <w:pPr>
              <w:pStyle w:val="Default"/>
              <w:jc w:val="center"/>
              <w:rPr>
                <w:rFonts w:ascii="Times New Roman" w:hAnsi="Times New Roman" w:cs="Times New Roman"/>
              </w:rPr>
            </w:pPr>
          </w:p>
        </w:tc>
        <w:tc>
          <w:tcPr>
            <w:tcW w:w="3584" w:type="dxa"/>
            <w:tcBorders>
              <w:top w:val="single" w:sz="8" w:space="0" w:color="000000"/>
              <w:left w:val="single" w:sz="8" w:space="0" w:color="000000"/>
              <w:bottom w:val="single" w:sz="8" w:space="0" w:color="FFFFFF"/>
              <w:right w:val="single" w:sz="12" w:space="0" w:color="000000"/>
            </w:tcBorders>
          </w:tcPr>
          <w:p w:rsidR="00521DFD" w:rsidRPr="00A63D4C" w:rsidRDefault="00521DFD" w:rsidP="00521DFD">
            <w:pPr>
              <w:pStyle w:val="Default"/>
              <w:jc w:val="center"/>
              <w:rPr>
                <w:rFonts w:ascii="Times New Roman" w:hAnsi="Times New Roman" w:cs="Times New Roman"/>
              </w:rPr>
            </w:pPr>
            <w:r w:rsidRPr="00A63D4C">
              <w:rPr>
                <w:rFonts w:ascii="Times New Roman" w:hAnsi="Times New Roman" w:cs="Times New Roman"/>
              </w:rPr>
              <w:t xml:space="preserve">Introduction, three activities, GAAP, Principles and Assumptions  </w:t>
            </w:r>
          </w:p>
        </w:tc>
      </w:tr>
      <w:tr w:rsidR="00CE64BB"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CE64BB" w:rsidRPr="00A63D4C" w:rsidRDefault="00521DFD" w:rsidP="00343072">
            <w:pPr>
              <w:pStyle w:val="Default"/>
              <w:jc w:val="center"/>
              <w:rPr>
                <w:rFonts w:ascii="Times New Roman" w:hAnsi="Times New Roman" w:cs="Times New Roman"/>
              </w:rPr>
            </w:pPr>
            <w:r>
              <w:rPr>
                <w:rFonts w:ascii="Times New Roman" w:hAnsi="Times New Roman" w:cs="Times New Roman"/>
              </w:rPr>
              <w:t>3</w:t>
            </w:r>
            <w:r w:rsidR="00CE64BB" w:rsidRPr="00A63D4C">
              <w:rPr>
                <w:rFonts w:ascii="Times New Roman" w:hAnsi="Times New Roman" w:cs="Times New Roman"/>
              </w:rPr>
              <w:t xml:space="preserve"> </w:t>
            </w:r>
          </w:p>
        </w:tc>
        <w:tc>
          <w:tcPr>
            <w:tcW w:w="1231"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1</w:t>
            </w:r>
          </w:p>
        </w:tc>
        <w:tc>
          <w:tcPr>
            <w:tcW w:w="3334"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Accounting Equation </w:t>
            </w:r>
          </w:p>
        </w:tc>
        <w:tc>
          <w:tcPr>
            <w:tcW w:w="3584" w:type="dxa"/>
            <w:tcBorders>
              <w:top w:val="single" w:sz="8" w:space="0" w:color="000000"/>
              <w:left w:val="single" w:sz="8" w:space="0" w:color="000000"/>
              <w:bottom w:val="single" w:sz="8" w:space="0" w:color="FFFFFF"/>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Basic Accounting Equation, Transaction Analysis and Summary </w:t>
            </w:r>
          </w:p>
        </w:tc>
      </w:tr>
      <w:tr w:rsidR="00CE64BB"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CE64BB" w:rsidRPr="00A63D4C" w:rsidRDefault="00521DFD" w:rsidP="00343072">
            <w:pPr>
              <w:pStyle w:val="Default"/>
              <w:jc w:val="center"/>
              <w:rPr>
                <w:rFonts w:ascii="Times New Roman" w:hAnsi="Times New Roman" w:cs="Times New Roman"/>
              </w:rPr>
            </w:pPr>
            <w:r>
              <w:rPr>
                <w:rFonts w:ascii="Times New Roman" w:hAnsi="Times New Roman" w:cs="Times New Roman"/>
              </w:rPr>
              <w:t>4</w:t>
            </w:r>
            <w:r w:rsidR="00CE64BB" w:rsidRPr="00A63D4C">
              <w:rPr>
                <w:rFonts w:ascii="Times New Roman" w:hAnsi="Times New Roman" w:cs="Times New Roman"/>
              </w:rPr>
              <w:t xml:space="preserve"> </w:t>
            </w:r>
          </w:p>
        </w:tc>
        <w:tc>
          <w:tcPr>
            <w:tcW w:w="1231"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1 </w:t>
            </w:r>
          </w:p>
        </w:tc>
        <w:tc>
          <w:tcPr>
            <w:tcW w:w="3334"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Financial Statements </w:t>
            </w:r>
          </w:p>
        </w:tc>
        <w:tc>
          <w:tcPr>
            <w:tcW w:w="3584" w:type="dxa"/>
            <w:tcBorders>
              <w:top w:val="single" w:sz="8" w:space="0" w:color="000000"/>
              <w:left w:val="single" w:sz="8" w:space="0" w:color="000000"/>
              <w:bottom w:val="single" w:sz="8" w:space="0" w:color="FFFFFF"/>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Income Statement, Owner’s Equity Statement, Balance Sheet </w:t>
            </w:r>
          </w:p>
        </w:tc>
      </w:tr>
      <w:tr w:rsidR="00521DFD" w:rsidRPr="00A63D4C" w:rsidTr="00044736">
        <w:trPr>
          <w:trHeight w:val="259"/>
        </w:trPr>
        <w:tc>
          <w:tcPr>
            <w:tcW w:w="9108" w:type="dxa"/>
            <w:gridSpan w:val="7"/>
            <w:tcBorders>
              <w:top w:val="single" w:sz="8" w:space="0" w:color="000000"/>
              <w:left w:val="single" w:sz="12" w:space="0" w:color="000000"/>
              <w:bottom w:val="single" w:sz="8" w:space="0" w:color="FFFFFF"/>
              <w:right w:val="single" w:sz="12" w:space="0" w:color="000000"/>
            </w:tcBorders>
          </w:tcPr>
          <w:p w:rsidR="00521DFD" w:rsidRDefault="00521DFD" w:rsidP="00521DFD">
            <w:pPr>
              <w:pStyle w:val="Default"/>
              <w:jc w:val="center"/>
              <w:rPr>
                <w:rFonts w:ascii="Times New Roman" w:hAnsi="Times New Roman" w:cs="Times New Roman"/>
                <w:b/>
                <w:bCs/>
              </w:rPr>
            </w:pPr>
            <w:r w:rsidRPr="00A63D4C">
              <w:rPr>
                <w:rFonts w:ascii="Times New Roman" w:hAnsi="Times New Roman" w:cs="Times New Roman"/>
                <w:b/>
                <w:bCs/>
              </w:rPr>
              <w:t>QUIZ 1 (</w:t>
            </w:r>
            <w:r>
              <w:rPr>
                <w:rFonts w:ascii="Times New Roman" w:hAnsi="Times New Roman" w:cs="Times New Roman"/>
                <w:b/>
                <w:bCs/>
              </w:rPr>
              <w:t>W</w:t>
            </w:r>
            <w:r w:rsidRPr="00A63D4C">
              <w:rPr>
                <w:rFonts w:ascii="Times New Roman" w:hAnsi="Times New Roman" w:cs="Times New Roman"/>
                <w:b/>
                <w:bCs/>
              </w:rPr>
              <w:t xml:space="preserve">eek </w:t>
            </w:r>
            <w:r>
              <w:rPr>
                <w:rFonts w:ascii="Times New Roman" w:hAnsi="Times New Roman" w:cs="Times New Roman"/>
                <w:b/>
                <w:bCs/>
              </w:rPr>
              <w:t>5</w:t>
            </w:r>
            <w:r w:rsidRPr="00A63D4C">
              <w:rPr>
                <w:rFonts w:ascii="Times New Roman" w:hAnsi="Times New Roman" w:cs="Times New Roman"/>
                <w:b/>
                <w:bCs/>
              </w:rPr>
              <w:t>)</w:t>
            </w:r>
          </w:p>
          <w:p w:rsidR="00521DFD" w:rsidRPr="00A63D4C" w:rsidRDefault="00521DFD" w:rsidP="00343072">
            <w:pPr>
              <w:pStyle w:val="Default"/>
              <w:jc w:val="center"/>
              <w:rPr>
                <w:rFonts w:ascii="Times New Roman" w:hAnsi="Times New Roman" w:cs="Times New Roman"/>
              </w:rPr>
            </w:pPr>
          </w:p>
        </w:tc>
      </w:tr>
      <w:tr w:rsidR="00CE64BB"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Pr>
                <w:rFonts w:ascii="Times New Roman" w:hAnsi="Times New Roman" w:cs="Times New Roman"/>
              </w:rPr>
              <w:t>5</w:t>
            </w:r>
            <w:r w:rsidRPr="00A63D4C">
              <w:rPr>
                <w:rFonts w:ascii="Times New Roman" w:hAnsi="Times New Roman" w:cs="Times New Roman"/>
              </w:rPr>
              <w:t xml:space="preserve"> </w:t>
            </w:r>
            <w:r w:rsidR="00521DFD">
              <w:rPr>
                <w:rFonts w:ascii="Times New Roman" w:hAnsi="Times New Roman" w:cs="Times New Roman"/>
              </w:rPr>
              <w:t>&amp;6</w:t>
            </w:r>
          </w:p>
        </w:tc>
        <w:tc>
          <w:tcPr>
            <w:tcW w:w="1231"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2</w:t>
            </w:r>
          </w:p>
        </w:tc>
        <w:tc>
          <w:tcPr>
            <w:tcW w:w="3334"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The Recording Process </w:t>
            </w:r>
          </w:p>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Ledger </w:t>
            </w:r>
            <w:r>
              <w:rPr>
                <w:rFonts w:ascii="Times New Roman" w:hAnsi="Times New Roman" w:cs="Times New Roman"/>
              </w:rPr>
              <w:br/>
            </w:r>
            <w:r w:rsidRPr="00A63D4C">
              <w:rPr>
                <w:rFonts w:ascii="Times New Roman" w:hAnsi="Times New Roman" w:cs="Times New Roman"/>
              </w:rPr>
              <w:t xml:space="preserve"> Posting</w:t>
            </w:r>
          </w:p>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Trial Balance</w:t>
            </w:r>
          </w:p>
        </w:tc>
        <w:tc>
          <w:tcPr>
            <w:tcW w:w="3584" w:type="dxa"/>
            <w:tcBorders>
              <w:top w:val="single" w:sz="8" w:space="0" w:color="000000"/>
              <w:left w:val="single" w:sz="8" w:space="0" w:color="000000"/>
              <w:bottom w:val="single" w:sz="8" w:space="0" w:color="FFFFFF"/>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Debit &amp; Credit Rule, Journal, Ledger Account, </w:t>
            </w:r>
            <w:r>
              <w:rPr>
                <w:rFonts w:ascii="Times New Roman" w:hAnsi="Times New Roman" w:cs="Times New Roman"/>
              </w:rPr>
              <w:br/>
            </w:r>
            <w:r w:rsidRPr="00A63D4C">
              <w:rPr>
                <w:rFonts w:ascii="Times New Roman" w:hAnsi="Times New Roman" w:cs="Times New Roman"/>
              </w:rPr>
              <w:t xml:space="preserve"> Journalizing, Posting and Trial Balance, Locating errors.</w:t>
            </w:r>
          </w:p>
        </w:tc>
      </w:tr>
      <w:tr w:rsidR="00CE64BB"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CE64BB" w:rsidRPr="00A63D4C" w:rsidRDefault="00521DFD" w:rsidP="00343072">
            <w:pPr>
              <w:pStyle w:val="Default"/>
              <w:jc w:val="center"/>
              <w:rPr>
                <w:rFonts w:ascii="Times New Roman" w:hAnsi="Times New Roman" w:cs="Times New Roman"/>
              </w:rPr>
            </w:pPr>
            <w:r>
              <w:rPr>
                <w:rFonts w:ascii="Times New Roman" w:hAnsi="Times New Roman" w:cs="Times New Roman"/>
              </w:rPr>
              <w:t>7</w:t>
            </w:r>
          </w:p>
        </w:tc>
        <w:tc>
          <w:tcPr>
            <w:tcW w:w="1231"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3 </w:t>
            </w:r>
          </w:p>
        </w:tc>
        <w:tc>
          <w:tcPr>
            <w:tcW w:w="3334"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Adjusting the Accounts</w:t>
            </w:r>
          </w:p>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(Adjusting Entries)</w:t>
            </w:r>
          </w:p>
        </w:tc>
        <w:tc>
          <w:tcPr>
            <w:tcW w:w="3584" w:type="dxa"/>
            <w:tcBorders>
              <w:top w:val="single" w:sz="8" w:space="0" w:color="000000"/>
              <w:left w:val="single" w:sz="8" w:space="0" w:color="000000"/>
              <w:bottom w:val="single" w:sz="8" w:space="0" w:color="FFFFFF"/>
              <w:right w:val="single" w:sz="12" w:space="0" w:color="000000"/>
            </w:tcBorders>
          </w:tcPr>
          <w:p w:rsidR="00CE64BB" w:rsidRPr="00A63D4C" w:rsidRDefault="00CE64BB" w:rsidP="00343072">
            <w:pPr>
              <w:pStyle w:val="Default"/>
              <w:jc w:val="center"/>
              <w:rPr>
                <w:rFonts w:ascii="Times New Roman" w:hAnsi="Times New Roman" w:cs="Times New Roman"/>
              </w:rPr>
            </w:pPr>
            <w:r>
              <w:rPr>
                <w:rFonts w:ascii="Times New Roman" w:hAnsi="Times New Roman" w:cs="Times New Roman"/>
              </w:rPr>
              <w:t>Basis of Adjusting entries, Types of Adjusting entries.</w:t>
            </w:r>
          </w:p>
        </w:tc>
      </w:tr>
      <w:tr w:rsidR="00CC2861" w:rsidRPr="00A63D4C" w:rsidTr="007875CF">
        <w:trPr>
          <w:trHeight w:val="259"/>
        </w:trPr>
        <w:tc>
          <w:tcPr>
            <w:tcW w:w="9108" w:type="dxa"/>
            <w:gridSpan w:val="7"/>
            <w:tcBorders>
              <w:top w:val="single" w:sz="8" w:space="0" w:color="000000"/>
              <w:left w:val="single" w:sz="12" w:space="0" w:color="000000"/>
              <w:bottom w:val="single" w:sz="8" w:space="0" w:color="000000"/>
              <w:right w:val="single" w:sz="12" w:space="0" w:color="000000"/>
            </w:tcBorders>
          </w:tcPr>
          <w:p w:rsidR="00CC2861" w:rsidRDefault="00CC2861" w:rsidP="00CC2861">
            <w:pPr>
              <w:pStyle w:val="Default"/>
              <w:jc w:val="center"/>
              <w:rPr>
                <w:rFonts w:ascii="Times New Roman" w:hAnsi="Times New Roman" w:cs="Times New Roman"/>
                <w:b/>
                <w:bCs/>
              </w:rPr>
            </w:pPr>
            <w:r>
              <w:rPr>
                <w:rFonts w:ascii="Times New Roman" w:hAnsi="Times New Roman" w:cs="Times New Roman"/>
                <w:b/>
                <w:bCs/>
              </w:rPr>
              <w:t>MID</w:t>
            </w:r>
            <w:r w:rsidRPr="00A63D4C">
              <w:rPr>
                <w:rFonts w:ascii="Times New Roman" w:hAnsi="Times New Roman" w:cs="Times New Roman"/>
                <w:b/>
                <w:bCs/>
              </w:rPr>
              <w:t xml:space="preserve">TERM </w:t>
            </w:r>
            <w:r>
              <w:rPr>
                <w:rFonts w:ascii="Times New Roman" w:hAnsi="Times New Roman" w:cs="Times New Roman"/>
                <w:b/>
                <w:bCs/>
              </w:rPr>
              <w:t>THEORY EXAM</w:t>
            </w:r>
            <w:r w:rsidRPr="00A63D4C">
              <w:rPr>
                <w:rFonts w:ascii="Times New Roman" w:hAnsi="Times New Roman" w:cs="Times New Roman"/>
                <w:b/>
                <w:bCs/>
              </w:rPr>
              <w:t xml:space="preserve"> (</w:t>
            </w:r>
            <w:r>
              <w:rPr>
                <w:rFonts w:ascii="Times New Roman" w:hAnsi="Times New Roman" w:cs="Times New Roman"/>
                <w:b/>
                <w:bCs/>
              </w:rPr>
              <w:t>W</w:t>
            </w:r>
            <w:r w:rsidRPr="00A63D4C">
              <w:rPr>
                <w:rFonts w:ascii="Times New Roman" w:hAnsi="Times New Roman" w:cs="Times New Roman"/>
                <w:b/>
                <w:bCs/>
              </w:rPr>
              <w:t xml:space="preserve">eek </w:t>
            </w:r>
            <w:r>
              <w:rPr>
                <w:rFonts w:ascii="Times New Roman" w:hAnsi="Times New Roman" w:cs="Times New Roman"/>
                <w:b/>
                <w:bCs/>
              </w:rPr>
              <w:t>8</w:t>
            </w:r>
            <w:r w:rsidRPr="00A63D4C">
              <w:rPr>
                <w:rFonts w:ascii="Times New Roman" w:hAnsi="Times New Roman" w:cs="Times New Roman"/>
                <w:b/>
                <w:bCs/>
              </w:rPr>
              <w:t>)</w:t>
            </w:r>
          </w:p>
          <w:p w:rsidR="00CC2861" w:rsidRPr="00A63D4C" w:rsidRDefault="00CC2861" w:rsidP="00343072">
            <w:pPr>
              <w:pStyle w:val="Default"/>
              <w:jc w:val="center"/>
              <w:rPr>
                <w:rFonts w:ascii="Times New Roman" w:hAnsi="Times New Roman" w:cs="Times New Roman"/>
              </w:rPr>
            </w:pPr>
          </w:p>
        </w:tc>
      </w:tr>
      <w:tr w:rsidR="00CE64BB" w:rsidRPr="00A63D4C" w:rsidTr="00343072">
        <w:trPr>
          <w:trHeight w:val="259"/>
        </w:trPr>
        <w:tc>
          <w:tcPr>
            <w:tcW w:w="959" w:type="dxa"/>
            <w:gridSpan w:val="2"/>
            <w:tcBorders>
              <w:top w:val="single" w:sz="8" w:space="0" w:color="000000"/>
              <w:left w:val="single" w:sz="12" w:space="0" w:color="000000"/>
              <w:bottom w:val="single" w:sz="8" w:space="0" w:color="000000"/>
              <w:right w:val="single" w:sz="8" w:space="0" w:color="FFFFFF"/>
            </w:tcBorders>
          </w:tcPr>
          <w:p w:rsidR="00CE64BB" w:rsidRPr="00A63D4C" w:rsidRDefault="00CC2861" w:rsidP="00343072">
            <w:pPr>
              <w:pStyle w:val="Default"/>
              <w:jc w:val="center"/>
              <w:rPr>
                <w:rFonts w:ascii="Times New Roman" w:hAnsi="Times New Roman" w:cs="Times New Roman"/>
              </w:rPr>
            </w:pPr>
            <w:r>
              <w:rPr>
                <w:rFonts w:ascii="Times New Roman" w:hAnsi="Times New Roman" w:cs="Times New Roman"/>
              </w:rPr>
              <w:t>9</w:t>
            </w:r>
          </w:p>
        </w:tc>
        <w:tc>
          <w:tcPr>
            <w:tcW w:w="1231" w:type="dxa"/>
            <w:gridSpan w:val="2"/>
            <w:tcBorders>
              <w:top w:val="single" w:sz="8" w:space="0" w:color="000000"/>
              <w:left w:val="single" w:sz="8" w:space="0" w:color="000000"/>
              <w:bottom w:val="single" w:sz="8" w:space="0" w:color="000000"/>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3 </w:t>
            </w:r>
          </w:p>
        </w:tc>
        <w:tc>
          <w:tcPr>
            <w:tcW w:w="3334" w:type="dxa"/>
            <w:gridSpan w:val="2"/>
            <w:tcBorders>
              <w:top w:val="single" w:sz="8" w:space="0" w:color="000000"/>
              <w:left w:val="single" w:sz="8" w:space="0" w:color="000000"/>
              <w:bottom w:val="single" w:sz="8" w:space="0" w:color="000000"/>
              <w:right w:val="single" w:sz="8" w:space="0" w:color="FFFFFF"/>
            </w:tcBorders>
            <w:vAlign w:val="center"/>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Adjusting the Accounts</w:t>
            </w:r>
          </w:p>
          <w:p w:rsidR="00CE64BB" w:rsidRPr="00A63D4C" w:rsidRDefault="00CE64BB" w:rsidP="00343072">
            <w:pPr>
              <w:pStyle w:val="Default"/>
              <w:jc w:val="center"/>
              <w:rPr>
                <w:rFonts w:ascii="Times New Roman" w:hAnsi="Times New Roman" w:cs="Times New Roman"/>
              </w:rPr>
            </w:pPr>
          </w:p>
        </w:tc>
        <w:tc>
          <w:tcPr>
            <w:tcW w:w="3584" w:type="dxa"/>
            <w:tcBorders>
              <w:top w:val="single" w:sz="8" w:space="0" w:color="000000"/>
              <w:left w:val="single" w:sz="8" w:space="0" w:color="000000"/>
              <w:bottom w:val="single" w:sz="8" w:space="0" w:color="000000"/>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Adjusted Trial Balance and Financial Statements.</w:t>
            </w:r>
          </w:p>
        </w:tc>
      </w:tr>
      <w:tr w:rsidR="00CE64BB" w:rsidRPr="00A63D4C" w:rsidTr="00343072">
        <w:trPr>
          <w:trHeight w:val="482"/>
        </w:trPr>
        <w:tc>
          <w:tcPr>
            <w:tcW w:w="918" w:type="dxa"/>
            <w:tcBorders>
              <w:top w:val="single" w:sz="8" w:space="0" w:color="000000"/>
              <w:left w:val="single" w:sz="12" w:space="0" w:color="000000"/>
              <w:bottom w:val="single" w:sz="8" w:space="0" w:color="FFFFFF"/>
              <w:right w:val="single" w:sz="12" w:space="0" w:color="000000"/>
            </w:tcBorders>
          </w:tcPr>
          <w:p w:rsidR="00CE64BB" w:rsidRPr="00364901" w:rsidRDefault="00CC2861" w:rsidP="00343072">
            <w:pPr>
              <w:pStyle w:val="Default"/>
              <w:jc w:val="center"/>
              <w:rPr>
                <w:rFonts w:ascii="Times New Roman" w:hAnsi="Times New Roman" w:cs="Times New Roman"/>
              </w:rPr>
            </w:pPr>
            <w:r>
              <w:rPr>
                <w:rFonts w:ascii="Times New Roman" w:hAnsi="Times New Roman" w:cs="Times New Roman"/>
                <w:b/>
                <w:bCs/>
              </w:rPr>
              <w:t>10</w:t>
            </w:r>
          </w:p>
        </w:tc>
        <w:tc>
          <w:tcPr>
            <w:tcW w:w="1260" w:type="dxa"/>
            <w:gridSpan w:val="2"/>
            <w:tcBorders>
              <w:top w:val="single" w:sz="8" w:space="0" w:color="000000"/>
              <w:left w:val="single" w:sz="12" w:space="0" w:color="000000"/>
              <w:bottom w:val="single" w:sz="8" w:space="0" w:color="FFFFFF"/>
              <w:right w:val="single" w:sz="12" w:space="0" w:color="000000"/>
            </w:tcBorders>
          </w:tcPr>
          <w:p w:rsidR="00CE64BB" w:rsidRPr="00364901" w:rsidRDefault="00CE64BB" w:rsidP="00343072">
            <w:pPr>
              <w:pStyle w:val="Default"/>
              <w:jc w:val="center"/>
              <w:rPr>
                <w:rFonts w:ascii="Times New Roman" w:hAnsi="Times New Roman" w:cs="Times New Roman"/>
              </w:rPr>
            </w:pPr>
            <w:r>
              <w:rPr>
                <w:rFonts w:ascii="Times New Roman" w:hAnsi="Times New Roman" w:cs="Times New Roman"/>
              </w:rPr>
              <w:t>4</w:t>
            </w:r>
          </w:p>
        </w:tc>
        <w:tc>
          <w:tcPr>
            <w:tcW w:w="3330" w:type="dxa"/>
            <w:gridSpan w:val="2"/>
            <w:tcBorders>
              <w:top w:val="single" w:sz="8" w:space="0" w:color="000000"/>
              <w:left w:val="single" w:sz="12" w:space="0" w:color="000000"/>
              <w:bottom w:val="single" w:sz="8" w:space="0" w:color="FFFFFF"/>
              <w:right w:val="single" w:sz="12" w:space="0" w:color="000000"/>
            </w:tcBorders>
          </w:tcPr>
          <w:p w:rsidR="00CE64BB" w:rsidRPr="00364901" w:rsidRDefault="00CE64BB" w:rsidP="00343072">
            <w:pPr>
              <w:pStyle w:val="Default"/>
              <w:jc w:val="center"/>
              <w:rPr>
                <w:rFonts w:ascii="Times New Roman" w:hAnsi="Times New Roman" w:cs="Times New Roman"/>
              </w:rPr>
            </w:pPr>
            <w:r w:rsidRPr="00A63D4C">
              <w:rPr>
                <w:rFonts w:ascii="Times New Roman" w:hAnsi="Times New Roman" w:cs="Times New Roman"/>
              </w:rPr>
              <w:t>Completing the Accounting Cycle</w:t>
            </w:r>
          </w:p>
        </w:tc>
        <w:tc>
          <w:tcPr>
            <w:tcW w:w="3600" w:type="dxa"/>
            <w:gridSpan w:val="2"/>
            <w:tcBorders>
              <w:top w:val="single" w:sz="8" w:space="0" w:color="000000"/>
              <w:left w:val="single" w:sz="12" w:space="0" w:color="000000"/>
              <w:bottom w:val="single" w:sz="8" w:space="0" w:color="FFFFFF"/>
              <w:right w:val="single" w:sz="12" w:space="0" w:color="000000"/>
            </w:tcBorders>
          </w:tcPr>
          <w:p w:rsidR="00CE64BB" w:rsidRPr="00364901"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Worksheet, Closing </w:t>
            </w:r>
            <w:r>
              <w:rPr>
                <w:rFonts w:ascii="Times New Roman" w:hAnsi="Times New Roman" w:cs="Times New Roman"/>
              </w:rPr>
              <w:t>entries</w:t>
            </w:r>
            <w:r w:rsidRPr="00A63D4C">
              <w:rPr>
                <w:rFonts w:ascii="Times New Roman" w:hAnsi="Times New Roman" w:cs="Times New Roman"/>
              </w:rPr>
              <w:t xml:space="preserve"> and Summary of Accounting Cycle.</w:t>
            </w:r>
          </w:p>
        </w:tc>
      </w:tr>
      <w:tr w:rsidR="00CE64BB"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CE64BB" w:rsidRPr="00A63D4C" w:rsidRDefault="00CC2861" w:rsidP="00343072">
            <w:pPr>
              <w:pStyle w:val="Default"/>
              <w:jc w:val="center"/>
              <w:rPr>
                <w:rFonts w:ascii="Times New Roman" w:hAnsi="Times New Roman" w:cs="Times New Roman"/>
              </w:rPr>
            </w:pPr>
            <w:r>
              <w:rPr>
                <w:rFonts w:ascii="Times New Roman" w:hAnsi="Times New Roman" w:cs="Times New Roman"/>
              </w:rPr>
              <w:t>11</w:t>
            </w:r>
          </w:p>
        </w:tc>
        <w:tc>
          <w:tcPr>
            <w:tcW w:w="1231"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5 </w:t>
            </w:r>
          </w:p>
        </w:tc>
        <w:tc>
          <w:tcPr>
            <w:tcW w:w="3334"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Accounting for Merchandising Operations</w:t>
            </w:r>
          </w:p>
        </w:tc>
        <w:tc>
          <w:tcPr>
            <w:tcW w:w="3584" w:type="dxa"/>
            <w:tcBorders>
              <w:top w:val="single" w:sz="8" w:space="0" w:color="000000"/>
              <w:left w:val="single" w:sz="8" w:space="0" w:color="000000"/>
              <w:bottom w:val="single" w:sz="8" w:space="0" w:color="FFFFFF"/>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Operating cycles, Inventory systems,  Purchase &amp; Sale of Merchandise</w:t>
            </w:r>
          </w:p>
        </w:tc>
      </w:tr>
      <w:tr w:rsidR="00E0493B" w:rsidRPr="00A63D4C" w:rsidTr="008156EC">
        <w:trPr>
          <w:trHeight w:val="482"/>
        </w:trPr>
        <w:tc>
          <w:tcPr>
            <w:tcW w:w="9108" w:type="dxa"/>
            <w:gridSpan w:val="7"/>
            <w:tcBorders>
              <w:top w:val="single" w:sz="8" w:space="0" w:color="000000"/>
              <w:left w:val="single" w:sz="12" w:space="0" w:color="000000"/>
              <w:bottom w:val="single" w:sz="8" w:space="0" w:color="000000"/>
              <w:right w:val="single" w:sz="12" w:space="0" w:color="000000"/>
            </w:tcBorders>
          </w:tcPr>
          <w:p w:rsidR="00E0493B" w:rsidRDefault="00E0493B" w:rsidP="00E0493B">
            <w:pPr>
              <w:pStyle w:val="Default"/>
              <w:jc w:val="center"/>
              <w:rPr>
                <w:rFonts w:ascii="Times New Roman" w:hAnsi="Times New Roman" w:cs="Times New Roman"/>
                <w:b/>
                <w:bCs/>
              </w:rPr>
            </w:pPr>
            <w:r w:rsidRPr="00A63D4C">
              <w:rPr>
                <w:rFonts w:ascii="Times New Roman" w:hAnsi="Times New Roman" w:cs="Times New Roman"/>
                <w:b/>
                <w:bCs/>
              </w:rPr>
              <w:t xml:space="preserve">QUIZ </w:t>
            </w:r>
            <w:r>
              <w:rPr>
                <w:rFonts w:ascii="Times New Roman" w:hAnsi="Times New Roman" w:cs="Times New Roman"/>
                <w:b/>
                <w:bCs/>
              </w:rPr>
              <w:t>2</w:t>
            </w:r>
            <w:r w:rsidRPr="00A63D4C">
              <w:rPr>
                <w:rFonts w:ascii="Times New Roman" w:hAnsi="Times New Roman" w:cs="Times New Roman"/>
                <w:b/>
                <w:bCs/>
              </w:rPr>
              <w:t xml:space="preserve"> (</w:t>
            </w:r>
            <w:r>
              <w:rPr>
                <w:rFonts w:ascii="Times New Roman" w:hAnsi="Times New Roman" w:cs="Times New Roman"/>
                <w:b/>
                <w:bCs/>
              </w:rPr>
              <w:t>W</w:t>
            </w:r>
            <w:r w:rsidRPr="00A63D4C">
              <w:rPr>
                <w:rFonts w:ascii="Times New Roman" w:hAnsi="Times New Roman" w:cs="Times New Roman"/>
                <w:b/>
                <w:bCs/>
              </w:rPr>
              <w:t xml:space="preserve">eek </w:t>
            </w:r>
            <w:r>
              <w:rPr>
                <w:rFonts w:ascii="Times New Roman" w:hAnsi="Times New Roman" w:cs="Times New Roman"/>
                <w:b/>
                <w:bCs/>
              </w:rPr>
              <w:t>12</w:t>
            </w:r>
            <w:r w:rsidRPr="00A63D4C">
              <w:rPr>
                <w:rFonts w:ascii="Times New Roman" w:hAnsi="Times New Roman" w:cs="Times New Roman"/>
                <w:b/>
                <w:bCs/>
              </w:rPr>
              <w:t>)</w:t>
            </w:r>
          </w:p>
          <w:p w:rsidR="00E0493B" w:rsidRPr="00A63D4C" w:rsidRDefault="00E0493B" w:rsidP="00343072">
            <w:pPr>
              <w:pStyle w:val="Default"/>
              <w:jc w:val="center"/>
              <w:rPr>
                <w:rFonts w:ascii="Times New Roman" w:hAnsi="Times New Roman" w:cs="Times New Roman"/>
              </w:rPr>
            </w:pPr>
          </w:p>
        </w:tc>
      </w:tr>
      <w:tr w:rsidR="00CE64BB" w:rsidRPr="00A63D4C" w:rsidTr="00343072">
        <w:trPr>
          <w:trHeight w:val="482"/>
        </w:trPr>
        <w:tc>
          <w:tcPr>
            <w:tcW w:w="959" w:type="dxa"/>
            <w:gridSpan w:val="2"/>
            <w:tcBorders>
              <w:top w:val="single" w:sz="8" w:space="0" w:color="000000"/>
              <w:left w:val="single" w:sz="12" w:space="0" w:color="000000"/>
              <w:bottom w:val="single" w:sz="8" w:space="0" w:color="000000"/>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1</w:t>
            </w:r>
            <w:r w:rsidR="00CC2861">
              <w:rPr>
                <w:rFonts w:ascii="Times New Roman" w:hAnsi="Times New Roman" w:cs="Times New Roman"/>
              </w:rPr>
              <w:t>2</w:t>
            </w:r>
          </w:p>
        </w:tc>
        <w:tc>
          <w:tcPr>
            <w:tcW w:w="1231" w:type="dxa"/>
            <w:gridSpan w:val="2"/>
            <w:tcBorders>
              <w:top w:val="single" w:sz="8" w:space="0" w:color="000000"/>
              <w:left w:val="single" w:sz="8" w:space="0" w:color="000000"/>
              <w:bottom w:val="single" w:sz="8" w:space="0" w:color="000000"/>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5 </w:t>
            </w:r>
          </w:p>
        </w:tc>
        <w:tc>
          <w:tcPr>
            <w:tcW w:w="3334" w:type="dxa"/>
            <w:gridSpan w:val="2"/>
            <w:tcBorders>
              <w:top w:val="single" w:sz="8" w:space="0" w:color="000000"/>
              <w:left w:val="single" w:sz="8" w:space="0" w:color="000000"/>
              <w:bottom w:val="single" w:sz="8" w:space="0" w:color="000000"/>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Accounting for Merchandising Operations  </w:t>
            </w:r>
          </w:p>
        </w:tc>
        <w:tc>
          <w:tcPr>
            <w:tcW w:w="3584" w:type="dxa"/>
            <w:tcBorders>
              <w:top w:val="single" w:sz="8" w:space="0" w:color="000000"/>
              <w:left w:val="single" w:sz="8" w:space="0" w:color="000000"/>
              <w:bottom w:val="single" w:sz="8" w:space="0" w:color="000000"/>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Adjusting and closing entries, Forms of Financial Statements </w:t>
            </w:r>
          </w:p>
        </w:tc>
      </w:tr>
      <w:tr w:rsidR="00CE64BB" w:rsidRPr="00A63D4C" w:rsidTr="00343072">
        <w:trPr>
          <w:trHeight w:val="597"/>
        </w:trPr>
        <w:tc>
          <w:tcPr>
            <w:tcW w:w="959" w:type="dxa"/>
            <w:gridSpan w:val="2"/>
            <w:tcBorders>
              <w:top w:val="single" w:sz="8" w:space="0" w:color="000000"/>
              <w:left w:val="single" w:sz="12" w:space="0" w:color="000000"/>
              <w:bottom w:val="single" w:sz="8" w:space="0" w:color="000000"/>
              <w:right w:val="single" w:sz="8" w:space="0" w:color="FFFFFF"/>
            </w:tcBorders>
          </w:tcPr>
          <w:p w:rsidR="00CE64BB" w:rsidRPr="00A63D4C" w:rsidRDefault="00CE64BB" w:rsidP="00343072">
            <w:pPr>
              <w:pStyle w:val="Default"/>
              <w:jc w:val="center"/>
              <w:rPr>
                <w:rFonts w:ascii="Times New Roman" w:hAnsi="Times New Roman" w:cs="Times New Roman"/>
              </w:rPr>
            </w:pPr>
            <w:r>
              <w:rPr>
                <w:rFonts w:ascii="Times New Roman" w:hAnsi="Times New Roman" w:cs="Times New Roman"/>
              </w:rPr>
              <w:t>13</w:t>
            </w:r>
            <w:r w:rsidR="00CC2861">
              <w:rPr>
                <w:rFonts w:ascii="Times New Roman" w:hAnsi="Times New Roman" w:cs="Times New Roman"/>
              </w:rPr>
              <w:t>&amp; 14</w:t>
            </w:r>
          </w:p>
        </w:tc>
        <w:tc>
          <w:tcPr>
            <w:tcW w:w="1231" w:type="dxa"/>
            <w:gridSpan w:val="2"/>
            <w:tcBorders>
              <w:top w:val="single" w:sz="8" w:space="0" w:color="000000"/>
              <w:left w:val="single" w:sz="8" w:space="0" w:color="000000"/>
              <w:bottom w:val="single" w:sz="8" w:space="0" w:color="000000"/>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8</w:t>
            </w:r>
          </w:p>
        </w:tc>
        <w:tc>
          <w:tcPr>
            <w:tcW w:w="3334" w:type="dxa"/>
            <w:gridSpan w:val="2"/>
            <w:tcBorders>
              <w:top w:val="single" w:sz="8" w:space="0" w:color="000000"/>
              <w:left w:val="single" w:sz="8" w:space="0" w:color="000000"/>
              <w:bottom w:val="single" w:sz="8" w:space="0" w:color="000000"/>
              <w:right w:val="single" w:sz="8" w:space="0" w:color="FFFFFF"/>
            </w:tcBorders>
          </w:tcPr>
          <w:p w:rsidR="00CE64BB" w:rsidRDefault="00CE64BB" w:rsidP="00343072">
            <w:pPr>
              <w:pStyle w:val="Default"/>
              <w:rPr>
                <w:rFonts w:ascii="Times New Roman" w:hAnsi="Times New Roman" w:cs="Times New Roman"/>
              </w:rPr>
            </w:pPr>
            <w:r>
              <w:rPr>
                <w:rFonts w:ascii="Times New Roman" w:hAnsi="Times New Roman" w:cs="Times New Roman"/>
              </w:rPr>
              <w:t xml:space="preserve">Fraud, </w:t>
            </w:r>
            <w:r w:rsidRPr="00A63D4C">
              <w:rPr>
                <w:rFonts w:ascii="Times New Roman" w:hAnsi="Times New Roman" w:cs="Times New Roman"/>
              </w:rPr>
              <w:t>Internal Control &amp; Cash</w:t>
            </w:r>
          </w:p>
          <w:p w:rsidR="00CE64BB" w:rsidRPr="00A63D4C" w:rsidRDefault="00CE64BB" w:rsidP="00343072">
            <w:pPr>
              <w:pStyle w:val="Default"/>
              <w:rPr>
                <w:rFonts w:ascii="Times New Roman" w:hAnsi="Times New Roman" w:cs="Times New Roman"/>
              </w:rPr>
            </w:pPr>
            <w:r w:rsidRPr="00A63D4C">
              <w:rPr>
                <w:rFonts w:ascii="Times New Roman" w:hAnsi="Times New Roman" w:cs="Times New Roman"/>
              </w:rPr>
              <w:t>Bank Reconciliation Statement</w:t>
            </w:r>
          </w:p>
        </w:tc>
        <w:tc>
          <w:tcPr>
            <w:tcW w:w="3584" w:type="dxa"/>
            <w:tcBorders>
              <w:top w:val="single" w:sz="8" w:space="0" w:color="000000"/>
              <w:left w:val="single" w:sz="8" w:space="0" w:color="000000"/>
              <w:bottom w:val="single" w:sz="8" w:space="0" w:color="000000"/>
              <w:right w:val="single" w:sz="12" w:space="0" w:color="000000"/>
            </w:tcBorders>
          </w:tcPr>
          <w:p w:rsidR="00CE64BB" w:rsidRPr="00A63D4C" w:rsidRDefault="00CE64BB" w:rsidP="00343072">
            <w:pPr>
              <w:pStyle w:val="Default"/>
              <w:rPr>
                <w:rFonts w:ascii="Times New Roman" w:hAnsi="Times New Roman" w:cs="Times New Roman"/>
              </w:rPr>
            </w:pPr>
            <w:r w:rsidRPr="00A63D4C">
              <w:rPr>
                <w:rFonts w:ascii="Times New Roman" w:hAnsi="Times New Roman" w:cs="Times New Roman"/>
              </w:rPr>
              <w:t xml:space="preserve"> </w:t>
            </w:r>
            <w:r>
              <w:rPr>
                <w:rFonts w:ascii="Times New Roman" w:hAnsi="Times New Roman" w:cs="Times New Roman"/>
              </w:rPr>
              <w:t>Fraud, Cash Control, Use of Bank Reconciliation</w:t>
            </w:r>
          </w:p>
        </w:tc>
      </w:tr>
      <w:tr w:rsidR="00CE64BB" w:rsidRPr="00A63D4C" w:rsidTr="00343072">
        <w:trPr>
          <w:trHeight w:val="259"/>
        </w:trPr>
        <w:tc>
          <w:tcPr>
            <w:tcW w:w="959" w:type="dxa"/>
            <w:gridSpan w:val="2"/>
            <w:tcBorders>
              <w:top w:val="single" w:sz="8" w:space="0" w:color="000000"/>
              <w:left w:val="single" w:sz="12" w:space="0" w:color="000000"/>
              <w:bottom w:val="single" w:sz="8" w:space="0" w:color="FFFFFF"/>
              <w:right w:val="single" w:sz="8" w:space="0" w:color="FFFFFF"/>
            </w:tcBorders>
          </w:tcPr>
          <w:p w:rsidR="00CE64BB" w:rsidRPr="0050667D" w:rsidRDefault="00CC2861" w:rsidP="00343072">
            <w:pPr>
              <w:pStyle w:val="Default"/>
              <w:jc w:val="center"/>
              <w:rPr>
                <w:rFonts w:ascii="Times New Roman" w:hAnsi="Times New Roman" w:cs="Times New Roman"/>
                <w:sz w:val="22"/>
                <w:szCs w:val="22"/>
              </w:rPr>
            </w:pPr>
            <w:r>
              <w:rPr>
                <w:rFonts w:ascii="Times New Roman" w:hAnsi="Times New Roman" w:cs="Times New Roman"/>
                <w:sz w:val="22"/>
                <w:szCs w:val="22"/>
              </w:rPr>
              <w:t>15</w:t>
            </w:r>
            <w:r w:rsidR="00CE64BB" w:rsidRPr="0050667D">
              <w:rPr>
                <w:rFonts w:ascii="Times New Roman" w:hAnsi="Times New Roman" w:cs="Times New Roman"/>
                <w:sz w:val="22"/>
                <w:szCs w:val="22"/>
              </w:rPr>
              <w:t xml:space="preserve"> </w:t>
            </w:r>
            <w:r>
              <w:rPr>
                <w:rFonts w:ascii="Times New Roman" w:hAnsi="Times New Roman" w:cs="Times New Roman"/>
                <w:sz w:val="22"/>
                <w:szCs w:val="22"/>
              </w:rPr>
              <w:t>&amp; 16</w:t>
            </w:r>
          </w:p>
        </w:tc>
        <w:tc>
          <w:tcPr>
            <w:tcW w:w="1231"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9 </w:t>
            </w:r>
          </w:p>
        </w:tc>
        <w:tc>
          <w:tcPr>
            <w:tcW w:w="3334" w:type="dxa"/>
            <w:gridSpan w:val="2"/>
            <w:tcBorders>
              <w:top w:val="single" w:sz="8" w:space="0" w:color="000000"/>
              <w:left w:val="single" w:sz="8" w:space="0" w:color="000000"/>
              <w:bottom w:val="single" w:sz="8" w:space="0" w:color="FFFFFF"/>
              <w:right w:val="single" w:sz="8" w:space="0" w:color="FFFFFF"/>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 xml:space="preserve">Accounting for Receivables </w:t>
            </w:r>
          </w:p>
        </w:tc>
        <w:tc>
          <w:tcPr>
            <w:tcW w:w="3584" w:type="dxa"/>
            <w:tcBorders>
              <w:top w:val="single" w:sz="8" w:space="0" w:color="000000"/>
              <w:left w:val="single" w:sz="8" w:space="0" w:color="000000"/>
              <w:bottom w:val="single" w:sz="8" w:space="0" w:color="FFFFFF"/>
              <w:right w:val="single" w:sz="12" w:space="0" w:color="000000"/>
            </w:tcBorders>
          </w:tcPr>
          <w:p w:rsidR="00CE64BB" w:rsidRPr="00A63D4C" w:rsidRDefault="00CE64BB" w:rsidP="00343072">
            <w:pPr>
              <w:pStyle w:val="Default"/>
              <w:jc w:val="center"/>
              <w:rPr>
                <w:rFonts w:ascii="Times New Roman" w:hAnsi="Times New Roman" w:cs="Times New Roman"/>
              </w:rPr>
            </w:pPr>
            <w:r w:rsidRPr="00A63D4C">
              <w:rPr>
                <w:rFonts w:ascii="Times New Roman" w:hAnsi="Times New Roman" w:cs="Times New Roman"/>
              </w:rPr>
              <w:t>Types of rec</w:t>
            </w:r>
            <w:r>
              <w:rPr>
                <w:rFonts w:ascii="Times New Roman" w:hAnsi="Times New Roman" w:cs="Times New Roman"/>
              </w:rPr>
              <w:t>eivables, Accounts Receivables.</w:t>
            </w:r>
          </w:p>
        </w:tc>
      </w:tr>
      <w:tr w:rsidR="00CE64BB" w:rsidRPr="00A63D4C" w:rsidTr="00343072">
        <w:trPr>
          <w:trHeight w:val="482"/>
        </w:trPr>
        <w:tc>
          <w:tcPr>
            <w:tcW w:w="959" w:type="dxa"/>
            <w:gridSpan w:val="2"/>
            <w:tcBorders>
              <w:top w:val="single" w:sz="8" w:space="0" w:color="000000"/>
              <w:left w:val="single" w:sz="12" w:space="0" w:color="000000"/>
              <w:bottom w:val="single" w:sz="8" w:space="0" w:color="000000"/>
              <w:right w:val="single" w:sz="8" w:space="0" w:color="FFFFFF"/>
            </w:tcBorders>
          </w:tcPr>
          <w:p w:rsidR="00CE64BB" w:rsidRPr="00A63D4C" w:rsidRDefault="00CC2861" w:rsidP="00343072">
            <w:pPr>
              <w:pStyle w:val="Default"/>
              <w:jc w:val="center"/>
              <w:rPr>
                <w:rFonts w:ascii="Times New Roman" w:hAnsi="Times New Roman" w:cs="Times New Roman"/>
              </w:rPr>
            </w:pPr>
            <w:r>
              <w:rPr>
                <w:rFonts w:ascii="Times New Roman" w:hAnsi="Times New Roman" w:cs="Times New Roman"/>
              </w:rPr>
              <w:t>17</w:t>
            </w:r>
          </w:p>
        </w:tc>
        <w:tc>
          <w:tcPr>
            <w:tcW w:w="8149" w:type="dxa"/>
            <w:gridSpan w:val="5"/>
            <w:tcBorders>
              <w:top w:val="single" w:sz="8" w:space="0" w:color="000000"/>
              <w:left w:val="single" w:sz="8" w:space="0" w:color="000000"/>
              <w:bottom w:val="single" w:sz="8" w:space="0" w:color="000000"/>
              <w:right w:val="single" w:sz="12" w:space="0" w:color="000000"/>
            </w:tcBorders>
          </w:tcPr>
          <w:p w:rsidR="00CE64BB" w:rsidRPr="00A63D4C" w:rsidRDefault="00CC2861" w:rsidP="00343072">
            <w:pPr>
              <w:jc w:val="center"/>
              <w:rPr>
                <w:sz w:val="24"/>
                <w:szCs w:val="24"/>
              </w:rPr>
            </w:pPr>
            <w:r w:rsidRPr="00755173">
              <w:rPr>
                <w:b/>
                <w:bCs/>
                <w:sz w:val="24"/>
                <w:szCs w:val="24"/>
              </w:rPr>
              <w:t xml:space="preserve">Revision </w:t>
            </w:r>
            <w:r>
              <w:rPr>
                <w:b/>
                <w:bCs/>
                <w:sz w:val="24"/>
                <w:szCs w:val="24"/>
              </w:rPr>
              <w:t>for theory</w:t>
            </w:r>
            <w:r w:rsidRPr="00755173">
              <w:rPr>
                <w:b/>
                <w:bCs/>
                <w:sz w:val="24"/>
                <w:szCs w:val="24"/>
              </w:rPr>
              <w:t xml:space="preserve"> </w:t>
            </w:r>
            <w:r>
              <w:rPr>
                <w:b/>
                <w:bCs/>
                <w:sz w:val="24"/>
                <w:szCs w:val="24"/>
              </w:rPr>
              <w:t xml:space="preserve"> and </w:t>
            </w:r>
            <w:r w:rsidRPr="00755173">
              <w:rPr>
                <w:b/>
                <w:bCs/>
                <w:sz w:val="24"/>
                <w:szCs w:val="24"/>
              </w:rPr>
              <w:t xml:space="preserve"> FINAL EXAM </w:t>
            </w:r>
            <w:r>
              <w:rPr>
                <w:b/>
                <w:bCs/>
                <w:sz w:val="24"/>
                <w:szCs w:val="24"/>
              </w:rPr>
              <w:t xml:space="preserve"> - LAB</w:t>
            </w:r>
          </w:p>
        </w:tc>
      </w:tr>
      <w:tr w:rsidR="00CE64BB" w:rsidRPr="00A63D4C" w:rsidTr="00343072">
        <w:trPr>
          <w:trHeight w:val="482"/>
        </w:trPr>
        <w:tc>
          <w:tcPr>
            <w:tcW w:w="959" w:type="dxa"/>
            <w:gridSpan w:val="2"/>
            <w:tcBorders>
              <w:top w:val="single" w:sz="8" w:space="0" w:color="000000"/>
              <w:left w:val="single" w:sz="12" w:space="0" w:color="000000"/>
              <w:bottom w:val="single" w:sz="8" w:space="0" w:color="000000"/>
              <w:right w:val="single" w:sz="8" w:space="0" w:color="FFFFFF"/>
            </w:tcBorders>
          </w:tcPr>
          <w:p w:rsidR="00CE64BB" w:rsidRDefault="00CC2861" w:rsidP="00343072">
            <w:pPr>
              <w:pStyle w:val="Default"/>
              <w:jc w:val="center"/>
              <w:rPr>
                <w:rFonts w:ascii="Times New Roman" w:hAnsi="Times New Roman" w:cs="Times New Roman"/>
              </w:rPr>
            </w:pPr>
            <w:r>
              <w:rPr>
                <w:rFonts w:ascii="Times New Roman" w:hAnsi="Times New Roman" w:cs="Times New Roman"/>
              </w:rPr>
              <w:t>18&amp;19</w:t>
            </w:r>
          </w:p>
        </w:tc>
        <w:tc>
          <w:tcPr>
            <w:tcW w:w="8149" w:type="dxa"/>
            <w:gridSpan w:val="5"/>
            <w:tcBorders>
              <w:top w:val="single" w:sz="8" w:space="0" w:color="000000"/>
              <w:left w:val="single" w:sz="8" w:space="0" w:color="000000"/>
              <w:bottom w:val="single" w:sz="8" w:space="0" w:color="000000"/>
              <w:right w:val="single" w:sz="12" w:space="0" w:color="000000"/>
            </w:tcBorders>
            <w:vAlign w:val="center"/>
          </w:tcPr>
          <w:p w:rsidR="00CE64BB" w:rsidRPr="00A63D4C" w:rsidRDefault="00CE64BB" w:rsidP="00343072">
            <w:pPr>
              <w:jc w:val="center"/>
              <w:rPr>
                <w:b/>
                <w:bCs/>
                <w:sz w:val="24"/>
                <w:szCs w:val="24"/>
              </w:rPr>
            </w:pPr>
            <w:r>
              <w:rPr>
                <w:b/>
                <w:bCs/>
                <w:sz w:val="24"/>
                <w:szCs w:val="24"/>
              </w:rPr>
              <w:t>FINAL THEORY EXAM</w:t>
            </w:r>
          </w:p>
        </w:tc>
      </w:tr>
    </w:tbl>
    <w:p w:rsidR="00CE64BB" w:rsidRPr="00A63D4C" w:rsidRDefault="00CE64BB" w:rsidP="00CE64BB">
      <w:pPr>
        <w:rPr>
          <w:sz w:val="24"/>
          <w:szCs w:val="24"/>
        </w:rPr>
      </w:pPr>
    </w:p>
    <w:p w:rsidR="00CE64BB" w:rsidRDefault="00CE64BB" w:rsidP="00CE64BB">
      <w:pPr>
        <w:rPr>
          <w:sz w:val="24"/>
          <w:szCs w:val="24"/>
        </w:rPr>
      </w:pPr>
    </w:p>
    <w:p w:rsidR="00CE64BB" w:rsidRPr="00A63D4C" w:rsidRDefault="00CE64BB" w:rsidP="00CE64BB">
      <w:pPr>
        <w:rPr>
          <w:sz w:val="24"/>
          <w:szCs w:val="24"/>
        </w:rPr>
      </w:pPr>
    </w:p>
    <w:tbl>
      <w:tblPr>
        <w:tblW w:w="8788" w:type="dxa"/>
        <w:tblCellMar>
          <w:left w:w="0" w:type="dxa"/>
          <w:right w:w="0" w:type="dxa"/>
        </w:tblCellMar>
        <w:tblLook w:val="04A0" w:firstRow="1" w:lastRow="0" w:firstColumn="1" w:lastColumn="0" w:noHBand="0" w:noVBand="1"/>
      </w:tblPr>
      <w:tblGrid>
        <w:gridCol w:w="2487"/>
        <w:gridCol w:w="6301"/>
      </w:tblGrid>
      <w:tr w:rsidR="00CE64BB" w:rsidRPr="00A63D4C" w:rsidTr="00343072">
        <w:trPr>
          <w:trHeight w:val="387"/>
        </w:trPr>
        <w:tc>
          <w:tcPr>
            <w:tcW w:w="878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E64BB" w:rsidRPr="00A63D4C" w:rsidRDefault="00CE64BB" w:rsidP="00343072">
            <w:pPr>
              <w:widowControl w:val="0"/>
              <w:jc w:val="center"/>
              <w:rPr>
                <w:sz w:val="24"/>
                <w:szCs w:val="24"/>
              </w:rPr>
            </w:pPr>
            <w:proofErr w:type="spellStart"/>
            <w:r w:rsidRPr="00A63D4C">
              <w:rPr>
                <w:b/>
                <w:bCs/>
                <w:sz w:val="24"/>
                <w:szCs w:val="24"/>
              </w:rPr>
              <w:lastRenderedPageBreak/>
              <w:t>Jubail</w:t>
            </w:r>
            <w:proofErr w:type="spellEnd"/>
            <w:r w:rsidRPr="00A63D4C">
              <w:rPr>
                <w:b/>
                <w:bCs/>
                <w:sz w:val="24"/>
                <w:szCs w:val="24"/>
              </w:rPr>
              <w:t xml:space="preserve"> University College Policies</w:t>
            </w:r>
          </w:p>
        </w:tc>
      </w:tr>
      <w:tr w:rsidR="00CE64BB" w:rsidRPr="00A63D4C" w:rsidTr="00343072">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E64BB" w:rsidRPr="00A63D4C" w:rsidRDefault="00CE64BB" w:rsidP="00343072">
            <w:pPr>
              <w:widowControl w:val="0"/>
              <w:rPr>
                <w:b/>
                <w:bCs/>
                <w:sz w:val="24"/>
                <w:szCs w:val="24"/>
              </w:rPr>
            </w:pPr>
            <w:r w:rsidRPr="00A63D4C">
              <w:rPr>
                <w:b/>
                <w:bCs/>
                <w:sz w:val="24"/>
                <w:szCs w:val="24"/>
              </w:rPr>
              <w:t xml:space="preserve">Attendance </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E64BB" w:rsidRPr="00A63D4C" w:rsidRDefault="00CE64BB" w:rsidP="00343072">
            <w:pPr>
              <w:widowControl w:val="0"/>
              <w:rPr>
                <w:sz w:val="24"/>
                <w:szCs w:val="24"/>
              </w:rPr>
            </w:pPr>
            <w:r w:rsidRPr="00A63D4C">
              <w:rPr>
                <w:sz w:val="24"/>
                <w:szCs w:val="24"/>
              </w:rPr>
              <w:t>1. Attending at punctual time: Present otherwise the student is absent.</w:t>
            </w:r>
          </w:p>
          <w:p w:rsidR="00CE64BB" w:rsidRPr="00A63D4C" w:rsidRDefault="00CE64BB" w:rsidP="00343072">
            <w:pPr>
              <w:widowControl w:val="0"/>
              <w:rPr>
                <w:sz w:val="24"/>
                <w:szCs w:val="24"/>
              </w:rPr>
            </w:pPr>
            <w:r w:rsidRPr="00A63D4C">
              <w:rPr>
                <w:sz w:val="24"/>
                <w:szCs w:val="24"/>
              </w:rPr>
              <w:t xml:space="preserve">2. Late attendance 0 </w:t>
            </w:r>
            <w:r w:rsidRPr="00A63D4C">
              <w:rPr>
                <w:sz w:val="24"/>
                <w:szCs w:val="24"/>
              </w:rPr>
              <w:sym w:font="Symbol" w:char="F02D"/>
            </w:r>
            <w:r w:rsidRPr="00A63D4C">
              <w:rPr>
                <w:sz w:val="24"/>
                <w:szCs w:val="24"/>
              </w:rPr>
              <w:t xml:space="preserve"> &lt; 5 minutes: is late</w:t>
            </w:r>
          </w:p>
          <w:p w:rsidR="00CE64BB" w:rsidRPr="00A63D4C" w:rsidRDefault="00CE64BB" w:rsidP="00343072">
            <w:pPr>
              <w:widowControl w:val="0"/>
              <w:rPr>
                <w:sz w:val="24"/>
                <w:szCs w:val="24"/>
              </w:rPr>
            </w:pPr>
            <w:r w:rsidRPr="00A63D4C">
              <w:rPr>
                <w:sz w:val="24"/>
                <w:szCs w:val="24"/>
              </w:rPr>
              <w:t>3. Late ≥ 5 minutes: is absent</w:t>
            </w:r>
          </w:p>
          <w:p w:rsidR="00CE64BB" w:rsidRPr="00A63D4C" w:rsidRDefault="00CE64BB" w:rsidP="00343072">
            <w:pPr>
              <w:widowControl w:val="0"/>
              <w:rPr>
                <w:sz w:val="24"/>
                <w:szCs w:val="24"/>
              </w:rPr>
            </w:pPr>
            <w:r w:rsidRPr="00A63D4C">
              <w:rPr>
                <w:sz w:val="24"/>
                <w:szCs w:val="24"/>
              </w:rPr>
              <w:t>Notes:</w:t>
            </w:r>
          </w:p>
          <w:p w:rsidR="00CE64BB" w:rsidRPr="00A63D4C" w:rsidRDefault="00CE64BB" w:rsidP="00343072">
            <w:pPr>
              <w:pStyle w:val="ListParagraph"/>
              <w:widowControl w:val="0"/>
              <w:numPr>
                <w:ilvl w:val="0"/>
                <w:numId w:val="1"/>
              </w:numPr>
              <w:rPr>
                <w:sz w:val="24"/>
                <w:szCs w:val="24"/>
              </w:rPr>
            </w:pPr>
            <w:r w:rsidRPr="00A63D4C">
              <w:rPr>
                <w:sz w:val="24"/>
                <w:szCs w:val="24"/>
              </w:rPr>
              <w:t>Every 3 late are counted as 1 absent</w:t>
            </w:r>
          </w:p>
          <w:p w:rsidR="00CE64BB" w:rsidRPr="00A63D4C" w:rsidRDefault="00CE64BB" w:rsidP="00343072">
            <w:pPr>
              <w:pStyle w:val="ListParagraph"/>
              <w:widowControl w:val="0"/>
              <w:numPr>
                <w:ilvl w:val="0"/>
                <w:numId w:val="1"/>
              </w:numPr>
              <w:rPr>
                <w:sz w:val="24"/>
                <w:szCs w:val="24"/>
              </w:rPr>
            </w:pPr>
            <w:r w:rsidRPr="00A63D4C">
              <w:rPr>
                <w:sz w:val="24"/>
                <w:szCs w:val="24"/>
              </w:rPr>
              <w:t xml:space="preserve">Every </w:t>
            </w:r>
            <m:oMath>
              <m:f>
                <m:fPr>
                  <m:ctrlPr>
                    <w:rPr>
                      <w:rFonts w:ascii="Cambria Math" w:hAnsi="Cambria Math"/>
                      <w:i/>
                      <w:sz w:val="24"/>
                      <w:szCs w:val="24"/>
                    </w:rPr>
                  </m:ctrlPr>
                </m:fPr>
                <m:num>
                  <m:r>
                    <w:rPr>
                      <w:rFonts w:ascii="Cambria Math"/>
                      <w:sz w:val="24"/>
                      <w:szCs w:val="24"/>
                    </w:rPr>
                    <m:t>3</m:t>
                  </m:r>
                </m:num>
                <m:den>
                  <m:r>
                    <w:rPr>
                      <w:rFonts w:ascii="Cambria Math"/>
                      <w:sz w:val="24"/>
                      <w:szCs w:val="24"/>
                    </w:rPr>
                    <m:t>15</m:t>
                  </m:r>
                </m:den>
              </m:f>
            </m:oMath>
            <w:r w:rsidRPr="00A63D4C">
              <w:rPr>
                <w:sz w:val="24"/>
                <w:szCs w:val="24"/>
              </w:rPr>
              <w:t xml:space="preserve"> </w:t>
            </w:r>
            <w:r w:rsidRPr="00A63D4C">
              <w:rPr>
                <w:sz w:val="24"/>
                <w:szCs w:val="24"/>
                <w:rtl/>
              </w:rPr>
              <w:t>×</w:t>
            </w:r>
            <w:r w:rsidRPr="00A63D4C">
              <w:rPr>
                <w:sz w:val="24"/>
                <w:szCs w:val="24"/>
              </w:rPr>
              <w:t xml:space="preserve"> total semester contact hours + 1 is DN</w:t>
            </w:r>
          </w:p>
        </w:tc>
      </w:tr>
      <w:tr w:rsidR="00CE64BB" w:rsidRPr="00A63D4C" w:rsidTr="00343072">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E64BB" w:rsidRPr="00A63D4C" w:rsidRDefault="00CE64BB" w:rsidP="00343072">
            <w:pPr>
              <w:widowControl w:val="0"/>
              <w:rPr>
                <w:b/>
                <w:bCs/>
                <w:sz w:val="24"/>
                <w:szCs w:val="24"/>
              </w:rPr>
            </w:pPr>
            <w:r w:rsidRPr="00A63D4C">
              <w:rPr>
                <w:b/>
                <w:bCs/>
                <w:sz w:val="24"/>
                <w:szCs w:val="24"/>
              </w:rPr>
              <w:t>Grading</w:t>
            </w:r>
          </w:p>
          <w:p w:rsidR="00CE64BB" w:rsidRPr="00A63D4C" w:rsidRDefault="00CE64BB" w:rsidP="00343072">
            <w:pPr>
              <w:widowControl w:val="0"/>
              <w:rPr>
                <w:b/>
                <w:bCs/>
                <w:sz w:val="24"/>
                <w:szCs w:val="24"/>
              </w:rPr>
            </w:pP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E64BB" w:rsidRPr="00A63D4C" w:rsidRDefault="00CE64BB" w:rsidP="00343072">
            <w:pPr>
              <w:pStyle w:val="ListParagraph"/>
              <w:numPr>
                <w:ilvl w:val="0"/>
                <w:numId w:val="2"/>
              </w:numPr>
              <w:ind w:left="303"/>
              <w:rPr>
                <w:sz w:val="24"/>
                <w:szCs w:val="24"/>
              </w:rPr>
            </w:pPr>
            <w:r w:rsidRPr="00A63D4C">
              <w:rPr>
                <w:sz w:val="24"/>
                <w:szCs w:val="24"/>
              </w:rPr>
              <w:t>Quality point: is the result of multiplying the credit hours by the grading points.</w:t>
            </w:r>
          </w:p>
          <w:p w:rsidR="00CE64BB" w:rsidRPr="004E6CF6" w:rsidRDefault="00CE64BB" w:rsidP="004E6CF6">
            <w:pPr>
              <w:pStyle w:val="ListParagraph"/>
              <w:numPr>
                <w:ilvl w:val="0"/>
                <w:numId w:val="2"/>
              </w:numPr>
              <w:ind w:left="303"/>
              <w:rPr>
                <w:sz w:val="24"/>
                <w:szCs w:val="24"/>
              </w:rPr>
            </w:pPr>
            <w:r w:rsidRPr="004E6CF6">
              <w:rPr>
                <w:sz w:val="24"/>
                <w:szCs w:val="24"/>
              </w:rPr>
              <w:t>Semester GPA: is the result of dividing total quality points achieved in all courses at that semester by total graded credit hours of all courses in that semester.</w:t>
            </w:r>
          </w:p>
          <w:p w:rsidR="00CE64BB" w:rsidRPr="00A63D4C" w:rsidRDefault="00CE64BB" w:rsidP="004E6CF6">
            <w:pPr>
              <w:pStyle w:val="ListParagraph"/>
              <w:numPr>
                <w:ilvl w:val="0"/>
                <w:numId w:val="2"/>
              </w:numPr>
              <w:ind w:left="303" w:hanging="303"/>
              <w:rPr>
                <w:sz w:val="24"/>
                <w:szCs w:val="24"/>
              </w:rPr>
            </w:pPr>
            <w:r w:rsidRPr="00A63D4C">
              <w:rPr>
                <w:sz w:val="24"/>
                <w:szCs w:val="24"/>
              </w:rPr>
              <w:t>Cumulative GPA in a semester: is the sum of total quality points achieved in all courses up to that semester divided by the total credit hours graded for all courses up to that semester</w:t>
            </w:r>
          </w:p>
        </w:tc>
      </w:tr>
      <w:tr w:rsidR="00CE64BB" w:rsidRPr="00A63D4C" w:rsidTr="00343072">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E64BB" w:rsidRPr="00A63D4C" w:rsidRDefault="00CE64BB" w:rsidP="00343072">
            <w:pPr>
              <w:widowControl w:val="0"/>
              <w:rPr>
                <w:b/>
                <w:bCs/>
                <w:sz w:val="24"/>
                <w:szCs w:val="24"/>
              </w:rPr>
            </w:pPr>
            <w:r w:rsidRPr="00A63D4C">
              <w:rPr>
                <w:b/>
                <w:bCs/>
                <w:sz w:val="24"/>
                <w:szCs w:val="24"/>
              </w:rPr>
              <w:t>Plagiarism  &amp; Cheating</w:t>
            </w:r>
          </w:p>
        </w:tc>
        <w:tc>
          <w:tcPr>
            <w:tcW w:w="630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E64BB" w:rsidRPr="00A63D4C" w:rsidRDefault="00CE64BB" w:rsidP="00343072">
            <w:pPr>
              <w:widowControl w:val="0"/>
              <w:rPr>
                <w:sz w:val="24"/>
                <w:szCs w:val="24"/>
              </w:rPr>
            </w:pPr>
            <w:r w:rsidRPr="00A63D4C">
              <w:rPr>
                <w:sz w:val="24"/>
                <w:szCs w:val="24"/>
              </w:rPr>
              <w:t xml:space="preserve">1. Cheating is a serious offence and will be punished by the JUC. </w:t>
            </w:r>
          </w:p>
          <w:p w:rsidR="00CE64BB" w:rsidRPr="00A63D4C" w:rsidRDefault="00CE64BB" w:rsidP="00343072">
            <w:pPr>
              <w:widowControl w:val="0"/>
              <w:rPr>
                <w:sz w:val="24"/>
                <w:szCs w:val="24"/>
              </w:rPr>
            </w:pPr>
            <w:r w:rsidRPr="00A63D4C">
              <w:rPr>
                <w:sz w:val="24"/>
                <w:szCs w:val="24"/>
              </w:rPr>
              <w:t>2. Talking, looking at your colleagues’ exam papers or any other suspicious act is considered cheating during exam.</w:t>
            </w:r>
          </w:p>
          <w:p w:rsidR="00CE64BB" w:rsidRPr="00A63D4C" w:rsidRDefault="00CE64BB" w:rsidP="00343072">
            <w:pPr>
              <w:widowControl w:val="0"/>
              <w:rPr>
                <w:sz w:val="24"/>
                <w:szCs w:val="24"/>
              </w:rPr>
            </w:pPr>
            <w:r w:rsidRPr="00A63D4C">
              <w:rPr>
                <w:sz w:val="24"/>
                <w:szCs w:val="24"/>
              </w:rPr>
              <w:t>3. Student will fail the subject if caught cheating.</w:t>
            </w:r>
          </w:p>
        </w:tc>
      </w:tr>
    </w:tbl>
    <w:p w:rsidR="00CE64BB" w:rsidRDefault="00CE64BB" w:rsidP="00CE64BB">
      <w:pPr>
        <w:rPr>
          <w:noProof/>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Pr="00B00AEE" w:rsidRDefault="00CE64BB" w:rsidP="00CE64BB">
      <w:pPr>
        <w:rPr>
          <w:sz w:val="24"/>
          <w:szCs w:val="24"/>
        </w:rPr>
      </w:pPr>
    </w:p>
    <w:p w:rsidR="00CE64BB" w:rsidRDefault="00CE64BB" w:rsidP="00CE64BB">
      <w:pPr>
        <w:rPr>
          <w:sz w:val="24"/>
          <w:szCs w:val="24"/>
        </w:rPr>
      </w:pPr>
    </w:p>
    <w:p w:rsidR="00CE64BB" w:rsidRPr="00B00AEE" w:rsidRDefault="00CE64BB" w:rsidP="00CE64BB">
      <w:pPr>
        <w:rPr>
          <w:sz w:val="24"/>
          <w:szCs w:val="24"/>
        </w:rPr>
      </w:pPr>
    </w:p>
    <w:p w:rsidR="00CE64BB" w:rsidRDefault="00CE64BB" w:rsidP="00CE64BB">
      <w:pPr>
        <w:rPr>
          <w:sz w:val="24"/>
          <w:szCs w:val="24"/>
        </w:rPr>
      </w:pPr>
    </w:p>
    <w:p w:rsidR="00CE64BB" w:rsidRDefault="00CE64BB" w:rsidP="00CE64BB">
      <w:pPr>
        <w:ind w:firstLine="720"/>
        <w:rPr>
          <w:sz w:val="24"/>
          <w:szCs w:val="24"/>
        </w:rPr>
      </w:pPr>
    </w:p>
    <w:p w:rsidR="00CE64BB" w:rsidRDefault="00CE64BB" w:rsidP="00CE64BB">
      <w:pPr>
        <w:ind w:firstLine="720"/>
        <w:rPr>
          <w:sz w:val="24"/>
          <w:szCs w:val="24"/>
        </w:rPr>
      </w:pPr>
    </w:p>
    <w:tbl>
      <w:tblPr>
        <w:tblStyle w:val="TableGrid"/>
        <w:tblpPr w:leftFromText="180" w:rightFromText="180" w:horzAnchor="margin" w:tblpY="-255"/>
        <w:tblW w:w="0" w:type="auto"/>
        <w:tblLook w:val="04A0" w:firstRow="1" w:lastRow="0" w:firstColumn="1" w:lastColumn="0" w:noHBand="0" w:noVBand="1"/>
      </w:tblPr>
      <w:tblGrid>
        <w:gridCol w:w="1364"/>
        <w:gridCol w:w="4364"/>
        <w:gridCol w:w="3128"/>
      </w:tblGrid>
      <w:tr w:rsidR="00CE64BB" w:rsidRPr="00900CDA" w:rsidTr="00371D43">
        <w:trPr>
          <w:trHeight w:val="588"/>
        </w:trPr>
        <w:tc>
          <w:tcPr>
            <w:tcW w:w="8856" w:type="dxa"/>
            <w:gridSpan w:val="3"/>
            <w:tcBorders>
              <w:top w:val="single" w:sz="18" w:space="0" w:color="auto"/>
              <w:left w:val="single" w:sz="18" w:space="0" w:color="auto"/>
              <w:bottom w:val="single" w:sz="18" w:space="0" w:color="auto"/>
              <w:right w:val="single" w:sz="18" w:space="0" w:color="auto"/>
            </w:tcBorders>
          </w:tcPr>
          <w:p w:rsidR="00CE64BB" w:rsidRPr="00E71F1F" w:rsidRDefault="00CE64BB" w:rsidP="00371D43">
            <w:pPr>
              <w:widowControl w:val="0"/>
              <w:jc w:val="center"/>
              <w:rPr>
                <w:sz w:val="24"/>
                <w:szCs w:val="24"/>
              </w:rPr>
            </w:pPr>
            <w:r>
              <w:rPr>
                <w:b/>
                <w:bCs/>
                <w:sz w:val="24"/>
                <w:szCs w:val="24"/>
              </w:rPr>
              <w:lastRenderedPageBreak/>
              <w:t xml:space="preserve">Accounting 1 </w:t>
            </w:r>
            <w:r w:rsidRPr="00E71F1F">
              <w:rPr>
                <w:b/>
                <w:bCs/>
                <w:sz w:val="24"/>
                <w:szCs w:val="24"/>
              </w:rPr>
              <w:t>Course Syllabus</w:t>
            </w:r>
            <w:r>
              <w:rPr>
                <w:b/>
                <w:bCs/>
                <w:sz w:val="24"/>
                <w:szCs w:val="24"/>
              </w:rPr>
              <w:t xml:space="preserve"> (</w:t>
            </w:r>
            <w:r w:rsidRPr="00E71F1F">
              <w:rPr>
                <w:b/>
                <w:bCs/>
                <w:sz w:val="24"/>
                <w:szCs w:val="24"/>
              </w:rPr>
              <w:t>Practical</w:t>
            </w:r>
            <w:r>
              <w:rPr>
                <w:b/>
                <w:bCs/>
                <w:sz w:val="24"/>
                <w:szCs w:val="24"/>
              </w:rPr>
              <w:t>)</w:t>
            </w:r>
          </w:p>
        </w:tc>
      </w:tr>
      <w:tr w:rsidR="00CE64BB" w:rsidRPr="00900CDA" w:rsidTr="00371D43">
        <w:trPr>
          <w:trHeight w:val="390"/>
        </w:trPr>
        <w:tc>
          <w:tcPr>
            <w:tcW w:w="1364" w:type="dxa"/>
            <w:tcBorders>
              <w:top w:val="single" w:sz="18" w:space="0" w:color="auto"/>
              <w:left w:val="single" w:sz="18" w:space="0" w:color="auto"/>
              <w:bottom w:val="single" w:sz="18" w:space="0" w:color="auto"/>
              <w:right w:val="single" w:sz="18" w:space="0" w:color="auto"/>
            </w:tcBorders>
          </w:tcPr>
          <w:p w:rsidR="00CE64BB" w:rsidRPr="00E71F1F" w:rsidRDefault="00CE64BB" w:rsidP="00371D43">
            <w:pPr>
              <w:widowControl w:val="0"/>
              <w:jc w:val="center"/>
              <w:rPr>
                <w:b/>
                <w:bCs/>
                <w:sz w:val="24"/>
                <w:szCs w:val="24"/>
              </w:rPr>
            </w:pPr>
            <w:r w:rsidRPr="00E71F1F">
              <w:rPr>
                <w:b/>
                <w:bCs/>
                <w:sz w:val="24"/>
                <w:szCs w:val="24"/>
              </w:rPr>
              <w:t>Week</w:t>
            </w:r>
          </w:p>
        </w:tc>
        <w:tc>
          <w:tcPr>
            <w:tcW w:w="4364" w:type="dxa"/>
            <w:tcBorders>
              <w:top w:val="single" w:sz="18" w:space="0" w:color="auto"/>
              <w:left w:val="single" w:sz="18" w:space="0" w:color="auto"/>
              <w:bottom w:val="single" w:sz="18" w:space="0" w:color="auto"/>
              <w:right w:val="single" w:sz="18" w:space="0" w:color="auto"/>
            </w:tcBorders>
          </w:tcPr>
          <w:p w:rsidR="00CE64BB" w:rsidRPr="00E71F1F" w:rsidRDefault="00CE64BB" w:rsidP="00371D43">
            <w:pPr>
              <w:widowControl w:val="0"/>
              <w:jc w:val="center"/>
              <w:rPr>
                <w:b/>
                <w:bCs/>
                <w:sz w:val="24"/>
                <w:szCs w:val="24"/>
              </w:rPr>
            </w:pPr>
            <w:r w:rsidRPr="00E71F1F">
              <w:rPr>
                <w:b/>
                <w:bCs/>
                <w:sz w:val="24"/>
                <w:szCs w:val="24"/>
              </w:rPr>
              <w:t>Practical Topics</w:t>
            </w:r>
          </w:p>
        </w:tc>
        <w:tc>
          <w:tcPr>
            <w:tcW w:w="3128" w:type="dxa"/>
            <w:tcBorders>
              <w:top w:val="single" w:sz="18" w:space="0" w:color="auto"/>
              <w:left w:val="single" w:sz="18" w:space="0" w:color="auto"/>
              <w:bottom w:val="single" w:sz="18" w:space="0" w:color="auto"/>
              <w:right w:val="single" w:sz="18" w:space="0" w:color="auto"/>
            </w:tcBorders>
          </w:tcPr>
          <w:p w:rsidR="00CE64BB" w:rsidRPr="00E71F1F" w:rsidRDefault="00CE64BB" w:rsidP="00371D43">
            <w:pPr>
              <w:widowControl w:val="0"/>
              <w:jc w:val="center"/>
              <w:rPr>
                <w:b/>
                <w:bCs/>
                <w:sz w:val="24"/>
                <w:szCs w:val="24"/>
              </w:rPr>
            </w:pPr>
            <w:r w:rsidRPr="00E71F1F">
              <w:rPr>
                <w:b/>
                <w:bCs/>
                <w:sz w:val="24"/>
                <w:szCs w:val="24"/>
              </w:rPr>
              <w:t>Focus</w:t>
            </w:r>
          </w:p>
        </w:tc>
      </w:tr>
      <w:tr w:rsidR="00CE64BB" w:rsidRPr="00906E1B" w:rsidTr="00371D43">
        <w:tc>
          <w:tcPr>
            <w:tcW w:w="1364" w:type="dxa"/>
            <w:tcBorders>
              <w:top w:val="single" w:sz="18" w:space="0" w:color="auto"/>
              <w:left w:val="single" w:sz="18" w:space="0" w:color="auto"/>
              <w:right w:val="single" w:sz="18" w:space="0" w:color="auto"/>
            </w:tcBorders>
          </w:tcPr>
          <w:p w:rsidR="00CE64BB" w:rsidRPr="00906E1B" w:rsidRDefault="00CE64BB" w:rsidP="00371D43">
            <w:pPr>
              <w:jc w:val="center"/>
              <w:rPr>
                <w:rFonts w:asciiTheme="majorBidi" w:hAnsiTheme="majorBidi" w:cstheme="majorBidi"/>
                <w:sz w:val="24"/>
                <w:szCs w:val="24"/>
              </w:rPr>
            </w:pPr>
            <w:r w:rsidRPr="00906E1B">
              <w:rPr>
                <w:rFonts w:asciiTheme="majorBidi" w:hAnsiTheme="majorBidi" w:cstheme="majorBidi"/>
                <w:sz w:val="24"/>
                <w:szCs w:val="24"/>
              </w:rPr>
              <w:t>1</w:t>
            </w:r>
          </w:p>
        </w:tc>
        <w:tc>
          <w:tcPr>
            <w:tcW w:w="4364" w:type="dxa"/>
            <w:tcBorders>
              <w:top w:val="single" w:sz="18" w:space="0" w:color="auto"/>
              <w:left w:val="single" w:sz="18" w:space="0" w:color="auto"/>
              <w:right w:val="single" w:sz="18" w:space="0" w:color="auto"/>
            </w:tcBorders>
          </w:tcPr>
          <w:p w:rsidR="00CE64BB" w:rsidRPr="00906E1B" w:rsidRDefault="00CE64BB" w:rsidP="00371D43">
            <w:pPr>
              <w:pStyle w:val="Default"/>
              <w:rPr>
                <w:rFonts w:asciiTheme="majorBidi" w:hAnsiTheme="majorBidi" w:cstheme="majorBidi"/>
              </w:rPr>
            </w:pPr>
            <w:r w:rsidRPr="00906E1B">
              <w:rPr>
                <w:rFonts w:asciiTheme="majorBidi" w:hAnsiTheme="majorBidi" w:cstheme="majorBidi"/>
              </w:rPr>
              <w:t>Introduction to Students</w:t>
            </w:r>
          </w:p>
          <w:p w:rsidR="00CE64BB" w:rsidRPr="00906E1B" w:rsidRDefault="00CE64BB" w:rsidP="00371D43">
            <w:pPr>
              <w:rPr>
                <w:rFonts w:asciiTheme="majorBidi" w:hAnsiTheme="majorBidi" w:cstheme="majorBidi"/>
                <w:sz w:val="24"/>
                <w:szCs w:val="24"/>
              </w:rPr>
            </w:pPr>
            <w:r w:rsidRPr="00906E1B">
              <w:rPr>
                <w:rFonts w:asciiTheme="majorBidi" w:hAnsiTheme="majorBidi" w:cstheme="majorBidi"/>
                <w:sz w:val="24"/>
                <w:szCs w:val="24"/>
              </w:rPr>
              <w:t>Course Expectations</w:t>
            </w:r>
          </w:p>
        </w:tc>
        <w:tc>
          <w:tcPr>
            <w:tcW w:w="3128" w:type="dxa"/>
            <w:tcBorders>
              <w:top w:val="single" w:sz="18" w:space="0" w:color="auto"/>
              <w:left w:val="single" w:sz="18" w:space="0" w:color="auto"/>
              <w:right w:val="single" w:sz="18" w:space="0" w:color="auto"/>
            </w:tcBorders>
          </w:tcPr>
          <w:p w:rsidR="00CE64BB" w:rsidRPr="00906E1B" w:rsidRDefault="00CE64BB" w:rsidP="00371D43">
            <w:pPr>
              <w:rPr>
                <w:rFonts w:asciiTheme="majorBidi" w:hAnsiTheme="majorBidi" w:cstheme="majorBidi"/>
                <w:sz w:val="24"/>
                <w:szCs w:val="24"/>
              </w:rPr>
            </w:pPr>
            <w:r w:rsidRPr="00906E1B">
              <w:rPr>
                <w:rFonts w:asciiTheme="majorBidi" w:hAnsiTheme="majorBidi" w:cstheme="majorBidi"/>
                <w:sz w:val="24"/>
                <w:szCs w:val="24"/>
              </w:rPr>
              <w:t xml:space="preserve">Course expectations in the software </w:t>
            </w:r>
            <w:r>
              <w:rPr>
                <w:rFonts w:asciiTheme="majorBidi" w:hAnsiTheme="majorBidi" w:cstheme="majorBidi"/>
                <w:sz w:val="24"/>
                <w:szCs w:val="24"/>
              </w:rPr>
              <w:t>–</w:t>
            </w:r>
            <w:r w:rsidRPr="00906E1B">
              <w:rPr>
                <w:rFonts w:asciiTheme="majorBidi" w:hAnsiTheme="majorBidi" w:cstheme="majorBidi"/>
                <w:sz w:val="24"/>
                <w:szCs w:val="24"/>
              </w:rPr>
              <w:t xml:space="preserve"> </w:t>
            </w:r>
            <w:proofErr w:type="spellStart"/>
            <w:r>
              <w:rPr>
                <w:rFonts w:asciiTheme="majorBidi" w:hAnsiTheme="majorBidi" w:cstheme="majorBidi"/>
                <w:sz w:val="24"/>
                <w:szCs w:val="24"/>
              </w:rPr>
              <w:t>SageLine</w:t>
            </w:r>
            <w:proofErr w:type="spellEnd"/>
            <w:r>
              <w:rPr>
                <w:rFonts w:asciiTheme="majorBidi" w:hAnsiTheme="majorBidi" w:cstheme="majorBidi"/>
                <w:sz w:val="24"/>
                <w:szCs w:val="24"/>
              </w:rPr>
              <w:t xml:space="preserve"> 50</w:t>
            </w:r>
          </w:p>
        </w:tc>
      </w:tr>
      <w:tr w:rsidR="00CE64BB" w:rsidRPr="00906E1B" w:rsidTr="00371D43">
        <w:trPr>
          <w:trHeight w:val="845"/>
        </w:trPr>
        <w:tc>
          <w:tcPr>
            <w:tcW w:w="1364" w:type="dxa"/>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p>
          <w:p w:rsidR="00CE64BB" w:rsidRPr="00906E1B" w:rsidRDefault="00CE64BB" w:rsidP="00371D43">
            <w:pPr>
              <w:jc w:val="center"/>
              <w:rPr>
                <w:rFonts w:asciiTheme="majorBidi" w:hAnsiTheme="majorBidi" w:cstheme="majorBidi"/>
                <w:sz w:val="24"/>
                <w:szCs w:val="24"/>
              </w:rPr>
            </w:pPr>
            <w:r>
              <w:rPr>
                <w:rFonts w:asciiTheme="majorBidi" w:hAnsiTheme="majorBidi" w:cstheme="majorBidi"/>
                <w:sz w:val="24"/>
                <w:szCs w:val="24"/>
              </w:rPr>
              <w:t>2&amp;3</w:t>
            </w:r>
          </w:p>
          <w:p w:rsidR="00CE64BB" w:rsidRPr="00906E1B" w:rsidRDefault="00CE64BB" w:rsidP="00371D43">
            <w:pPr>
              <w:rPr>
                <w:rFonts w:asciiTheme="majorBidi" w:hAnsiTheme="majorBidi" w:cstheme="majorBidi"/>
                <w:sz w:val="24"/>
                <w:szCs w:val="24"/>
              </w:rPr>
            </w:pPr>
          </w:p>
        </w:tc>
        <w:tc>
          <w:tcPr>
            <w:tcW w:w="4364" w:type="dxa"/>
            <w:tcBorders>
              <w:left w:val="single" w:sz="18" w:space="0" w:color="auto"/>
              <w:right w:val="single" w:sz="18" w:space="0" w:color="auto"/>
            </w:tcBorders>
            <w:vAlign w:val="center"/>
          </w:tcPr>
          <w:p w:rsidR="00CE64BB" w:rsidRPr="00906E1B" w:rsidRDefault="00CE64BB" w:rsidP="00371D43">
            <w:pPr>
              <w:jc w:val="center"/>
              <w:rPr>
                <w:rFonts w:asciiTheme="majorBidi" w:hAnsiTheme="majorBidi" w:cstheme="majorBidi"/>
                <w:sz w:val="24"/>
                <w:szCs w:val="24"/>
              </w:rPr>
            </w:pPr>
            <w:r w:rsidRPr="00906E1B">
              <w:rPr>
                <w:rFonts w:asciiTheme="majorBidi" w:hAnsiTheme="majorBidi" w:cstheme="majorBidi"/>
                <w:sz w:val="24"/>
                <w:szCs w:val="24"/>
              </w:rPr>
              <w:t xml:space="preserve">   </w:t>
            </w: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1</w:t>
            </w:r>
          </w:p>
          <w:p w:rsidR="00CE64BB" w:rsidRPr="00906E1B" w:rsidRDefault="00CE64BB" w:rsidP="00371D43">
            <w:pPr>
              <w:rPr>
                <w:rFonts w:asciiTheme="majorBidi" w:hAnsiTheme="majorBidi" w:cstheme="majorBidi"/>
                <w:sz w:val="24"/>
                <w:szCs w:val="24"/>
              </w:rPr>
            </w:pPr>
            <w:r w:rsidRPr="00906E1B">
              <w:rPr>
                <w:rFonts w:asciiTheme="majorBidi" w:hAnsiTheme="majorBidi" w:cstheme="majorBidi"/>
                <w:sz w:val="24"/>
                <w:szCs w:val="24"/>
              </w:rPr>
              <w:t xml:space="preserve">Accounting Equation </w:t>
            </w:r>
          </w:p>
        </w:tc>
        <w:tc>
          <w:tcPr>
            <w:tcW w:w="3128" w:type="dxa"/>
            <w:tcBorders>
              <w:left w:val="single" w:sz="18" w:space="0" w:color="auto"/>
              <w:right w:val="single" w:sz="18" w:space="0" w:color="auto"/>
            </w:tcBorders>
          </w:tcPr>
          <w:p w:rsidR="00CE64BB" w:rsidRDefault="00CE64BB" w:rsidP="00371D43">
            <w:pPr>
              <w:rPr>
                <w:rFonts w:asciiTheme="majorBidi" w:hAnsiTheme="majorBidi" w:cstheme="majorBidi"/>
                <w:sz w:val="24"/>
                <w:szCs w:val="24"/>
              </w:rPr>
            </w:pPr>
          </w:p>
          <w:p w:rsidR="00CE64BB" w:rsidRPr="00906E1B" w:rsidRDefault="00CE64BB" w:rsidP="00371D43">
            <w:pPr>
              <w:rPr>
                <w:rFonts w:asciiTheme="majorBidi" w:hAnsiTheme="majorBidi" w:cstheme="majorBidi"/>
                <w:sz w:val="24"/>
                <w:szCs w:val="24"/>
              </w:rPr>
            </w:pPr>
            <w:r w:rsidRPr="00906E1B">
              <w:rPr>
                <w:rFonts w:asciiTheme="majorBidi" w:hAnsiTheme="majorBidi" w:cstheme="majorBidi"/>
                <w:sz w:val="24"/>
                <w:szCs w:val="24"/>
              </w:rPr>
              <w:t>Setting T- accounts in nominal records (COA)</w:t>
            </w:r>
          </w:p>
        </w:tc>
      </w:tr>
      <w:tr w:rsidR="00CE64BB" w:rsidRPr="00906E1B" w:rsidTr="00371D43">
        <w:tc>
          <w:tcPr>
            <w:tcW w:w="1364" w:type="dxa"/>
            <w:tcBorders>
              <w:left w:val="single" w:sz="18" w:space="0" w:color="auto"/>
              <w:right w:val="single" w:sz="18" w:space="0" w:color="auto"/>
            </w:tcBorders>
          </w:tcPr>
          <w:p w:rsidR="00CE64BB" w:rsidRPr="00906E1B" w:rsidRDefault="00CE64BB" w:rsidP="00371D43">
            <w:pPr>
              <w:jc w:val="center"/>
              <w:rPr>
                <w:rFonts w:asciiTheme="majorBidi" w:hAnsiTheme="majorBidi" w:cstheme="majorBidi"/>
                <w:sz w:val="24"/>
                <w:szCs w:val="24"/>
              </w:rPr>
            </w:pPr>
          </w:p>
          <w:p w:rsidR="00CE64BB" w:rsidRPr="00906E1B" w:rsidRDefault="00CE64BB" w:rsidP="00371D43">
            <w:pPr>
              <w:jc w:val="center"/>
              <w:rPr>
                <w:rFonts w:asciiTheme="majorBidi" w:hAnsiTheme="majorBidi" w:cstheme="majorBidi"/>
                <w:sz w:val="24"/>
                <w:szCs w:val="24"/>
              </w:rPr>
            </w:pPr>
            <w:r>
              <w:rPr>
                <w:rFonts w:asciiTheme="majorBidi" w:hAnsiTheme="majorBidi" w:cstheme="majorBidi"/>
                <w:sz w:val="24"/>
                <w:szCs w:val="24"/>
              </w:rPr>
              <w:t>4</w:t>
            </w:r>
            <w:r w:rsidRPr="00906E1B">
              <w:rPr>
                <w:rFonts w:asciiTheme="majorBidi" w:hAnsiTheme="majorBidi" w:cstheme="majorBidi"/>
                <w:sz w:val="24"/>
                <w:szCs w:val="24"/>
              </w:rPr>
              <w:t xml:space="preserve"> &amp;</w:t>
            </w:r>
            <w:r>
              <w:rPr>
                <w:rFonts w:asciiTheme="majorBidi" w:hAnsiTheme="majorBidi" w:cstheme="majorBidi"/>
                <w:sz w:val="24"/>
                <w:szCs w:val="24"/>
              </w:rPr>
              <w:t>5</w:t>
            </w:r>
          </w:p>
        </w:tc>
        <w:tc>
          <w:tcPr>
            <w:tcW w:w="4364" w:type="dxa"/>
            <w:tcBorders>
              <w:left w:val="single" w:sz="18" w:space="0" w:color="auto"/>
              <w:right w:val="single" w:sz="18" w:space="0" w:color="auto"/>
            </w:tcBorders>
          </w:tcPr>
          <w:p w:rsidR="00CE64BB" w:rsidRPr="00906E1B" w:rsidRDefault="00CE64BB" w:rsidP="00371D43">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2 &amp; 3</w:t>
            </w:r>
          </w:p>
          <w:p w:rsidR="00CE64BB" w:rsidRPr="00906E1B" w:rsidRDefault="00CE64BB" w:rsidP="00371D43">
            <w:pPr>
              <w:pStyle w:val="Default"/>
              <w:rPr>
                <w:rFonts w:asciiTheme="majorBidi" w:hAnsiTheme="majorBidi" w:cstheme="majorBidi"/>
              </w:rPr>
            </w:pPr>
            <w:r w:rsidRPr="00906E1B">
              <w:rPr>
                <w:rFonts w:asciiTheme="majorBidi" w:hAnsiTheme="majorBidi" w:cstheme="majorBidi"/>
              </w:rPr>
              <w:t>Recording Process</w:t>
            </w:r>
          </w:p>
          <w:p w:rsidR="00CE64BB" w:rsidRPr="00906E1B" w:rsidRDefault="00CE64BB" w:rsidP="00371D43">
            <w:pPr>
              <w:pStyle w:val="Default"/>
              <w:rPr>
                <w:rFonts w:asciiTheme="majorBidi" w:hAnsiTheme="majorBidi" w:cstheme="majorBidi"/>
              </w:rPr>
            </w:pPr>
            <w:r w:rsidRPr="00906E1B">
              <w:rPr>
                <w:rFonts w:asciiTheme="majorBidi" w:hAnsiTheme="majorBidi" w:cstheme="majorBidi"/>
              </w:rPr>
              <w:t>Supplier invoice &amp; Credit notes</w:t>
            </w:r>
          </w:p>
          <w:p w:rsidR="00CE64BB" w:rsidRPr="00906E1B" w:rsidRDefault="00CE64BB" w:rsidP="00371D43">
            <w:pPr>
              <w:rPr>
                <w:rFonts w:asciiTheme="majorBidi" w:hAnsiTheme="majorBidi" w:cstheme="majorBidi"/>
                <w:sz w:val="24"/>
                <w:szCs w:val="24"/>
              </w:rPr>
            </w:pPr>
            <w:r w:rsidRPr="00906E1B">
              <w:rPr>
                <w:rFonts w:asciiTheme="majorBidi" w:hAnsiTheme="majorBidi" w:cstheme="majorBidi"/>
                <w:sz w:val="24"/>
                <w:szCs w:val="24"/>
              </w:rPr>
              <w:t>Customer invoice &amp; Credit notes</w:t>
            </w:r>
          </w:p>
        </w:tc>
        <w:tc>
          <w:tcPr>
            <w:tcW w:w="3128" w:type="dxa"/>
            <w:tcBorders>
              <w:left w:val="single" w:sz="18" w:space="0" w:color="auto"/>
              <w:right w:val="single" w:sz="18" w:space="0" w:color="auto"/>
            </w:tcBorders>
          </w:tcPr>
          <w:p w:rsidR="00CE64BB" w:rsidRPr="00906E1B" w:rsidRDefault="00CE64BB"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Entering the details of the company, Chart of account, Methods of creating new accounts</w:t>
            </w:r>
          </w:p>
        </w:tc>
      </w:tr>
      <w:tr w:rsidR="001E6FC4" w:rsidRPr="00906E1B" w:rsidTr="00371D43">
        <w:trPr>
          <w:trHeight w:val="920"/>
        </w:trPr>
        <w:tc>
          <w:tcPr>
            <w:tcW w:w="1364" w:type="dxa"/>
            <w:tcBorders>
              <w:left w:val="single" w:sz="18" w:space="0" w:color="auto"/>
              <w:right w:val="single" w:sz="18" w:space="0" w:color="auto"/>
            </w:tcBorders>
          </w:tcPr>
          <w:p w:rsidR="001E6FC4" w:rsidRPr="00906E1B" w:rsidRDefault="001E6FC4" w:rsidP="00371D43">
            <w:pPr>
              <w:jc w:val="center"/>
              <w:rPr>
                <w:rFonts w:asciiTheme="majorBidi" w:hAnsiTheme="majorBidi" w:cstheme="majorBidi"/>
                <w:sz w:val="24"/>
                <w:szCs w:val="24"/>
              </w:rPr>
            </w:pPr>
          </w:p>
          <w:p w:rsidR="001E6FC4" w:rsidRPr="00906E1B" w:rsidRDefault="001E6FC4" w:rsidP="00371D43">
            <w:pPr>
              <w:jc w:val="center"/>
              <w:rPr>
                <w:rFonts w:asciiTheme="majorBidi" w:hAnsiTheme="majorBidi" w:cstheme="majorBidi"/>
                <w:sz w:val="24"/>
                <w:szCs w:val="24"/>
              </w:rPr>
            </w:pPr>
          </w:p>
          <w:p w:rsidR="001E6FC4" w:rsidRPr="00906E1B" w:rsidRDefault="001E6FC4" w:rsidP="00371D43">
            <w:pPr>
              <w:jc w:val="center"/>
              <w:rPr>
                <w:rFonts w:asciiTheme="majorBidi" w:hAnsiTheme="majorBidi" w:cstheme="majorBidi"/>
                <w:sz w:val="24"/>
                <w:szCs w:val="24"/>
              </w:rPr>
            </w:pPr>
            <w:r>
              <w:rPr>
                <w:rFonts w:asciiTheme="majorBidi" w:hAnsiTheme="majorBidi" w:cstheme="majorBidi"/>
                <w:sz w:val="24"/>
                <w:szCs w:val="24"/>
              </w:rPr>
              <w:t>6</w:t>
            </w:r>
          </w:p>
        </w:tc>
        <w:tc>
          <w:tcPr>
            <w:tcW w:w="4364" w:type="dxa"/>
            <w:tcBorders>
              <w:left w:val="single" w:sz="18" w:space="0" w:color="auto"/>
              <w:right w:val="single" w:sz="18" w:space="0" w:color="auto"/>
            </w:tcBorders>
          </w:tcPr>
          <w:p w:rsidR="001E6FC4" w:rsidRPr="00906E1B" w:rsidRDefault="001E6FC4" w:rsidP="00371D43">
            <w:pPr>
              <w:jc w:val="center"/>
              <w:rPr>
                <w:rFonts w:asciiTheme="majorBidi" w:hAnsiTheme="majorBidi" w:cstheme="majorBidi"/>
                <w:sz w:val="24"/>
                <w:szCs w:val="24"/>
              </w:rPr>
            </w:pPr>
            <w:r w:rsidRPr="00906E1B">
              <w:rPr>
                <w:rFonts w:asciiTheme="majorBidi" w:hAnsiTheme="majorBidi" w:cstheme="majorBidi"/>
                <w:sz w:val="24"/>
                <w:szCs w:val="24"/>
              </w:rPr>
              <w:t>Ch-2 &amp; 3</w:t>
            </w:r>
          </w:p>
          <w:p w:rsidR="001E6FC4" w:rsidRPr="00906E1B" w:rsidRDefault="001E6FC4" w:rsidP="00371D43">
            <w:pPr>
              <w:rPr>
                <w:rFonts w:asciiTheme="majorBidi" w:hAnsiTheme="majorBidi" w:cstheme="majorBidi"/>
                <w:sz w:val="24"/>
                <w:szCs w:val="24"/>
              </w:rPr>
            </w:pPr>
            <w:r w:rsidRPr="00906E1B">
              <w:rPr>
                <w:rFonts w:asciiTheme="majorBidi" w:hAnsiTheme="majorBidi" w:cstheme="majorBidi"/>
                <w:sz w:val="24"/>
                <w:szCs w:val="24"/>
              </w:rPr>
              <w:t>Completing the accounting cycle</w:t>
            </w:r>
          </w:p>
          <w:p w:rsidR="001E6FC4" w:rsidRPr="00906E1B" w:rsidRDefault="001E6FC4" w:rsidP="00371D43">
            <w:pPr>
              <w:rPr>
                <w:rFonts w:asciiTheme="majorBidi" w:hAnsiTheme="majorBidi" w:cstheme="majorBidi"/>
                <w:sz w:val="24"/>
                <w:szCs w:val="24"/>
              </w:rPr>
            </w:pPr>
          </w:p>
        </w:tc>
        <w:tc>
          <w:tcPr>
            <w:tcW w:w="3128" w:type="dxa"/>
            <w:tcBorders>
              <w:left w:val="single" w:sz="18" w:space="0" w:color="auto"/>
              <w:right w:val="single" w:sz="18" w:space="0" w:color="auto"/>
            </w:tcBorders>
          </w:tcPr>
          <w:p w:rsidR="001E6FC4" w:rsidRPr="00906E1B" w:rsidRDefault="001E6FC4"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Journalizing</w:t>
            </w:r>
          </w:p>
          <w:p w:rsidR="001E6FC4" w:rsidRPr="00906E1B" w:rsidRDefault="001E6FC4"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Posting</w:t>
            </w:r>
          </w:p>
          <w:p w:rsidR="001E6FC4" w:rsidRPr="00906E1B" w:rsidRDefault="001E6FC4"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Financial Statements</w:t>
            </w:r>
          </w:p>
        </w:tc>
      </w:tr>
      <w:tr w:rsidR="001E6FC4" w:rsidRPr="00906E1B" w:rsidTr="00371D43">
        <w:trPr>
          <w:trHeight w:val="920"/>
        </w:trPr>
        <w:tc>
          <w:tcPr>
            <w:tcW w:w="1364" w:type="dxa"/>
            <w:tcBorders>
              <w:left w:val="single" w:sz="18" w:space="0" w:color="auto"/>
              <w:right w:val="single" w:sz="18" w:space="0" w:color="auto"/>
            </w:tcBorders>
          </w:tcPr>
          <w:p w:rsidR="001E6FC4" w:rsidRPr="00906E1B" w:rsidRDefault="001E6FC4" w:rsidP="00371D43">
            <w:pPr>
              <w:jc w:val="center"/>
              <w:rPr>
                <w:rFonts w:asciiTheme="majorBidi" w:hAnsiTheme="majorBidi" w:cstheme="majorBidi"/>
                <w:sz w:val="24"/>
                <w:szCs w:val="24"/>
              </w:rPr>
            </w:pPr>
            <w:r>
              <w:rPr>
                <w:rFonts w:asciiTheme="majorBidi" w:hAnsiTheme="majorBidi" w:cstheme="majorBidi"/>
                <w:sz w:val="24"/>
                <w:szCs w:val="24"/>
              </w:rPr>
              <w:t>7</w:t>
            </w:r>
          </w:p>
        </w:tc>
        <w:tc>
          <w:tcPr>
            <w:tcW w:w="4364" w:type="dxa"/>
            <w:tcBorders>
              <w:left w:val="single" w:sz="18" w:space="0" w:color="auto"/>
              <w:right w:val="single" w:sz="18" w:space="0" w:color="auto"/>
            </w:tcBorders>
          </w:tcPr>
          <w:p w:rsidR="001E6FC4" w:rsidRPr="00906E1B" w:rsidRDefault="001E6FC4" w:rsidP="00371D43">
            <w:pPr>
              <w:jc w:val="center"/>
              <w:rPr>
                <w:rFonts w:asciiTheme="majorBidi" w:hAnsiTheme="majorBidi" w:cstheme="majorBidi"/>
                <w:sz w:val="24"/>
                <w:szCs w:val="24"/>
              </w:rPr>
            </w:pPr>
          </w:p>
          <w:p w:rsidR="001E6FC4" w:rsidRPr="00906E1B" w:rsidRDefault="001E6FC4" w:rsidP="00371D43">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- 4</w:t>
            </w:r>
          </w:p>
          <w:p w:rsidR="001E6FC4" w:rsidRPr="00906E1B" w:rsidRDefault="001E6FC4" w:rsidP="00371D43">
            <w:pPr>
              <w:rPr>
                <w:rFonts w:asciiTheme="majorBidi" w:hAnsiTheme="majorBidi" w:cstheme="majorBidi"/>
                <w:sz w:val="24"/>
                <w:szCs w:val="24"/>
              </w:rPr>
            </w:pPr>
            <w:r w:rsidRPr="00906E1B">
              <w:rPr>
                <w:rFonts w:asciiTheme="majorBidi" w:hAnsiTheme="majorBidi" w:cstheme="majorBidi"/>
                <w:sz w:val="24"/>
                <w:szCs w:val="24"/>
              </w:rPr>
              <w:t>Adjusting &amp; Closing entries</w:t>
            </w:r>
          </w:p>
        </w:tc>
        <w:tc>
          <w:tcPr>
            <w:tcW w:w="3128" w:type="dxa"/>
            <w:tcBorders>
              <w:left w:val="single" w:sz="18" w:space="0" w:color="auto"/>
              <w:right w:val="single" w:sz="18" w:space="0" w:color="auto"/>
            </w:tcBorders>
          </w:tcPr>
          <w:p w:rsidR="001E6FC4" w:rsidRPr="00906E1B" w:rsidRDefault="001E6FC4"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Preparation</w:t>
            </w:r>
            <w:r>
              <w:rPr>
                <w:rFonts w:asciiTheme="majorBidi" w:hAnsiTheme="majorBidi" w:cstheme="majorBidi"/>
                <w:sz w:val="24"/>
                <w:szCs w:val="24"/>
              </w:rPr>
              <w:t xml:space="preserve"> </w:t>
            </w:r>
            <w:r w:rsidRPr="00906E1B">
              <w:rPr>
                <w:rFonts w:asciiTheme="majorBidi" w:hAnsiTheme="majorBidi" w:cstheme="majorBidi"/>
                <w:sz w:val="24"/>
                <w:szCs w:val="24"/>
              </w:rPr>
              <w:t>of entries in Sage Line 50.</w:t>
            </w:r>
          </w:p>
        </w:tc>
      </w:tr>
      <w:tr w:rsidR="00CE64BB" w:rsidRPr="00906E1B" w:rsidTr="00371D43">
        <w:trPr>
          <w:trHeight w:val="638"/>
        </w:trPr>
        <w:tc>
          <w:tcPr>
            <w:tcW w:w="8856" w:type="dxa"/>
            <w:gridSpan w:val="3"/>
            <w:tcBorders>
              <w:left w:val="single" w:sz="18" w:space="0" w:color="auto"/>
              <w:right w:val="single" w:sz="18" w:space="0" w:color="auto"/>
            </w:tcBorders>
            <w:vAlign w:val="center"/>
          </w:tcPr>
          <w:p w:rsidR="00CE64BB" w:rsidRDefault="00CE64BB" w:rsidP="00371D43">
            <w:pPr>
              <w:jc w:val="center"/>
              <w:rPr>
                <w:rFonts w:asciiTheme="majorBidi" w:hAnsiTheme="majorBidi" w:cstheme="majorBidi"/>
                <w:sz w:val="24"/>
                <w:szCs w:val="24"/>
              </w:rPr>
            </w:pPr>
          </w:p>
          <w:p w:rsidR="00CE64BB" w:rsidRPr="000801B0" w:rsidRDefault="001E6FC4" w:rsidP="00371D43">
            <w:pPr>
              <w:jc w:val="center"/>
              <w:rPr>
                <w:rFonts w:asciiTheme="majorBidi" w:hAnsiTheme="majorBidi" w:cstheme="majorBidi"/>
                <w:sz w:val="24"/>
                <w:szCs w:val="24"/>
              </w:rPr>
            </w:pPr>
            <w:r>
              <w:rPr>
                <w:b/>
                <w:bCs/>
                <w:sz w:val="28"/>
                <w:szCs w:val="28"/>
              </w:rPr>
              <w:t>MID</w:t>
            </w:r>
            <w:r w:rsidRPr="000801B0">
              <w:rPr>
                <w:b/>
                <w:bCs/>
                <w:sz w:val="28"/>
                <w:szCs w:val="28"/>
              </w:rPr>
              <w:t>TERM THEORY EXAM (Week 8)</w:t>
            </w:r>
          </w:p>
        </w:tc>
      </w:tr>
      <w:tr w:rsidR="00CE64BB" w:rsidRPr="00906E1B" w:rsidTr="00371D43">
        <w:trPr>
          <w:trHeight w:val="638"/>
        </w:trPr>
        <w:tc>
          <w:tcPr>
            <w:tcW w:w="8856" w:type="dxa"/>
            <w:gridSpan w:val="3"/>
            <w:tcBorders>
              <w:left w:val="single" w:sz="18" w:space="0" w:color="auto"/>
              <w:right w:val="single" w:sz="18" w:space="0" w:color="auto"/>
            </w:tcBorders>
            <w:vAlign w:val="center"/>
          </w:tcPr>
          <w:p w:rsidR="00CE64BB" w:rsidRPr="000801B0" w:rsidRDefault="001E6FC4" w:rsidP="00371D43">
            <w:pPr>
              <w:jc w:val="center"/>
              <w:rPr>
                <w:rFonts w:asciiTheme="majorBidi" w:hAnsiTheme="majorBidi" w:cstheme="majorBidi"/>
                <w:sz w:val="28"/>
                <w:szCs w:val="28"/>
              </w:rPr>
            </w:pPr>
            <w:r>
              <w:rPr>
                <w:rFonts w:asciiTheme="majorBidi" w:hAnsiTheme="majorBidi" w:cstheme="majorBidi"/>
                <w:b/>
                <w:bCs/>
                <w:sz w:val="28"/>
                <w:szCs w:val="28"/>
              </w:rPr>
              <w:t>MIDTERM PRACTICAL EXAM (Week 9)</w:t>
            </w:r>
          </w:p>
        </w:tc>
      </w:tr>
      <w:tr w:rsidR="001E6FC4" w:rsidRPr="00906E1B" w:rsidTr="00371D43">
        <w:trPr>
          <w:trHeight w:val="1104"/>
        </w:trPr>
        <w:tc>
          <w:tcPr>
            <w:tcW w:w="1364" w:type="dxa"/>
            <w:tcBorders>
              <w:left w:val="single" w:sz="18" w:space="0" w:color="auto"/>
              <w:right w:val="single" w:sz="18" w:space="0" w:color="auto"/>
            </w:tcBorders>
          </w:tcPr>
          <w:p w:rsidR="001E6FC4" w:rsidRPr="00906E1B" w:rsidRDefault="001E6FC4" w:rsidP="00371D43">
            <w:pPr>
              <w:jc w:val="center"/>
              <w:rPr>
                <w:rFonts w:asciiTheme="majorBidi" w:hAnsiTheme="majorBidi" w:cstheme="majorBidi"/>
                <w:sz w:val="24"/>
                <w:szCs w:val="24"/>
              </w:rPr>
            </w:pPr>
          </w:p>
          <w:p w:rsidR="001E6FC4" w:rsidRPr="00906E1B" w:rsidRDefault="001E6FC4" w:rsidP="00371D43">
            <w:pPr>
              <w:jc w:val="center"/>
              <w:rPr>
                <w:rFonts w:asciiTheme="majorBidi" w:hAnsiTheme="majorBidi" w:cstheme="majorBidi"/>
                <w:sz w:val="24"/>
                <w:szCs w:val="24"/>
              </w:rPr>
            </w:pPr>
            <w:r>
              <w:rPr>
                <w:rFonts w:asciiTheme="majorBidi" w:hAnsiTheme="majorBidi" w:cstheme="majorBidi"/>
                <w:sz w:val="24"/>
                <w:szCs w:val="24"/>
              </w:rPr>
              <w:t>10</w:t>
            </w:r>
          </w:p>
          <w:p w:rsidR="001E6FC4" w:rsidRPr="00906E1B" w:rsidRDefault="001E6FC4" w:rsidP="00371D43">
            <w:pPr>
              <w:jc w:val="center"/>
              <w:rPr>
                <w:rFonts w:asciiTheme="majorBidi" w:hAnsiTheme="majorBidi" w:cstheme="majorBidi"/>
                <w:sz w:val="24"/>
                <w:szCs w:val="24"/>
              </w:rPr>
            </w:pPr>
          </w:p>
        </w:tc>
        <w:tc>
          <w:tcPr>
            <w:tcW w:w="4364" w:type="dxa"/>
            <w:tcBorders>
              <w:left w:val="single" w:sz="18" w:space="0" w:color="auto"/>
              <w:right w:val="single" w:sz="18" w:space="0" w:color="auto"/>
            </w:tcBorders>
          </w:tcPr>
          <w:p w:rsidR="001E6FC4" w:rsidRPr="00906E1B" w:rsidRDefault="001E6FC4" w:rsidP="00371D43">
            <w:pPr>
              <w:jc w:val="center"/>
              <w:rPr>
                <w:rFonts w:asciiTheme="majorBidi" w:hAnsiTheme="majorBidi" w:cstheme="majorBidi"/>
                <w:sz w:val="24"/>
                <w:szCs w:val="24"/>
              </w:rPr>
            </w:pPr>
          </w:p>
          <w:p w:rsidR="001E6FC4" w:rsidRPr="00906E1B" w:rsidRDefault="001E6FC4" w:rsidP="00371D43">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- 4</w:t>
            </w:r>
          </w:p>
          <w:p w:rsidR="001E6FC4" w:rsidRPr="00906E1B" w:rsidRDefault="001E6FC4" w:rsidP="00371D43">
            <w:pPr>
              <w:rPr>
                <w:rFonts w:asciiTheme="majorBidi" w:hAnsiTheme="majorBidi" w:cstheme="majorBidi"/>
                <w:sz w:val="24"/>
                <w:szCs w:val="24"/>
              </w:rPr>
            </w:pPr>
            <w:r w:rsidRPr="00906E1B">
              <w:rPr>
                <w:rFonts w:asciiTheme="majorBidi" w:hAnsiTheme="majorBidi" w:cstheme="majorBidi"/>
                <w:sz w:val="24"/>
                <w:szCs w:val="24"/>
              </w:rPr>
              <w:t>Adjusting &amp; Closing entries</w:t>
            </w:r>
          </w:p>
        </w:tc>
        <w:tc>
          <w:tcPr>
            <w:tcW w:w="3128" w:type="dxa"/>
            <w:tcBorders>
              <w:left w:val="single" w:sz="18" w:space="0" w:color="auto"/>
              <w:right w:val="single" w:sz="18" w:space="0" w:color="auto"/>
            </w:tcBorders>
          </w:tcPr>
          <w:p w:rsidR="001E6FC4" w:rsidRPr="00906E1B" w:rsidRDefault="001E6FC4" w:rsidP="00371D43">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Continue- </w:t>
            </w:r>
            <w:r w:rsidRPr="00906E1B">
              <w:rPr>
                <w:rFonts w:asciiTheme="majorBidi" w:hAnsiTheme="majorBidi" w:cstheme="majorBidi"/>
                <w:sz w:val="24"/>
                <w:szCs w:val="24"/>
              </w:rPr>
              <w:t>Preparation</w:t>
            </w:r>
            <w:r>
              <w:rPr>
                <w:rFonts w:asciiTheme="majorBidi" w:hAnsiTheme="majorBidi" w:cstheme="majorBidi"/>
                <w:sz w:val="24"/>
                <w:szCs w:val="24"/>
              </w:rPr>
              <w:t xml:space="preserve"> </w:t>
            </w:r>
            <w:r w:rsidRPr="00906E1B">
              <w:rPr>
                <w:rFonts w:asciiTheme="majorBidi" w:hAnsiTheme="majorBidi" w:cstheme="majorBidi"/>
                <w:sz w:val="24"/>
                <w:szCs w:val="24"/>
              </w:rPr>
              <w:t>of entries in Sage Line 50.</w:t>
            </w:r>
          </w:p>
        </w:tc>
      </w:tr>
      <w:tr w:rsidR="00CE64BB" w:rsidRPr="00906E1B" w:rsidTr="00371D43">
        <w:trPr>
          <w:trHeight w:val="1104"/>
        </w:trPr>
        <w:tc>
          <w:tcPr>
            <w:tcW w:w="1364" w:type="dxa"/>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p>
          <w:p w:rsidR="00CE64BB" w:rsidRDefault="001E6FC4" w:rsidP="00371D43">
            <w:pPr>
              <w:jc w:val="center"/>
              <w:rPr>
                <w:rFonts w:asciiTheme="majorBidi" w:hAnsiTheme="majorBidi" w:cstheme="majorBidi"/>
                <w:sz w:val="24"/>
                <w:szCs w:val="24"/>
              </w:rPr>
            </w:pPr>
            <w:r>
              <w:rPr>
                <w:rFonts w:asciiTheme="majorBidi" w:hAnsiTheme="majorBidi" w:cstheme="majorBidi"/>
                <w:sz w:val="24"/>
                <w:szCs w:val="24"/>
              </w:rPr>
              <w:t>11&amp;12</w:t>
            </w:r>
          </w:p>
          <w:p w:rsidR="00CE64BB" w:rsidRPr="00906E1B" w:rsidRDefault="00CE64BB" w:rsidP="00371D43">
            <w:pPr>
              <w:jc w:val="center"/>
              <w:rPr>
                <w:rFonts w:asciiTheme="majorBidi" w:hAnsiTheme="majorBidi" w:cstheme="majorBidi"/>
                <w:sz w:val="24"/>
                <w:szCs w:val="24"/>
              </w:rPr>
            </w:pPr>
          </w:p>
        </w:tc>
        <w:tc>
          <w:tcPr>
            <w:tcW w:w="4364" w:type="dxa"/>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p>
          <w:p w:rsidR="00CE64BB" w:rsidRPr="00906E1B" w:rsidRDefault="00CE64BB" w:rsidP="00371D43">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- 5</w:t>
            </w:r>
          </w:p>
          <w:p w:rsidR="00CE64BB" w:rsidRPr="00906E1B" w:rsidRDefault="00CE64BB" w:rsidP="00371D43">
            <w:pPr>
              <w:jc w:val="center"/>
              <w:rPr>
                <w:rFonts w:asciiTheme="majorBidi" w:hAnsiTheme="majorBidi" w:cstheme="majorBidi"/>
                <w:sz w:val="24"/>
                <w:szCs w:val="24"/>
              </w:rPr>
            </w:pPr>
            <w:r w:rsidRPr="00906E1B">
              <w:rPr>
                <w:rFonts w:asciiTheme="majorBidi" w:hAnsiTheme="majorBidi" w:cstheme="majorBidi"/>
                <w:sz w:val="24"/>
                <w:szCs w:val="24"/>
              </w:rPr>
              <w:t>Accounting for Merchandising Companies</w:t>
            </w:r>
          </w:p>
        </w:tc>
        <w:tc>
          <w:tcPr>
            <w:tcW w:w="3128" w:type="dxa"/>
            <w:tcBorders>
              <w:left w:val="single" w:sz="18" w:space="0" w:color="auto"/>
              <w:right w:val="single" w:sz="18" w:space="0" w:color="auto"/>
            </w:tcBorders>
          </w:tcPr>
          <w:p w:rsidR="00CE64BB" w:rsidRPr="00906E1B" w:rsidRDefault="00CE64BB"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Preparing Supplier &amp;  Customer records</w:t>
            </w:r>
          </w:p>
          <w:p w:rsidR="00CE64BB" w:rsidRDefault="00CE64BB"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Processing payments &amp; receipts</w:t>
            </w:r>
          </w:p>
          <w:p w:rsidR="00CE64BB" w:rsidRPr="00E900E8" w:rsidRDefault="00CE64BB" w:rsidP="00371D43">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SOP&amp; POP</w:t>
            </w:r>
          </w:p>
        </w:tc>
      </w:tr>
      <w:tr w:rsidR="00CE64BB" w:rsidRPr="00906E1B" w:rsidTr="00371D43">
        <w:trPr>
          <w:trHeight w:val="1104"/>
        </w:trPr>
        <w:tc>
          <w:tcPr>
            <w:tcW w:w="1364" w:type="dxa"/>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p>
          <w:p w:rsidR="00CE64BB" w:rsidRPr="00906E1B" w:rsidRDefault="001E6FC4" w:rsidP="00371D43">
            <w:pPr>
              <w:jc w:val="center"/>
              <w:rPr>
                <w:rFonts w:asciiTheme="majorBidi" w:hAnsiTheme="majorBidi" w:cstheme="majorBidi"/>
                <w:sz w:val="24"/>
                <w:szCs w:val="24"/>
              </w:rPr>
            </w:pPr>
            <w:r>
              <w:rPr>
                <w:rFonts w:asciiTheme="majorBidi" w:hAnsiTheme="majorBidi" w:cstheme="majorBidi"/>
                <w:sz w:val="24"/>
                <w:szCs w:val="24"/>
              </w:rPr>
              <w:t>13&amp;14</w:t>
            </w:r>
          </w:p>
        </w:tc>
        <w:tc>
          <w:tcPr>
            <w:tcW w:w="4364" w:type="dxa"/>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p>
          <w:p w:rsidR="00CE64BB" w:rsidRPr="00906E1B" w:rsidRDefault="00CE64BB" w:rsidP="00371D43">
            <w:pPr>
              <w:jc w:val="center"/>
              <w:rPr>
                <w:rFonts w:asciiTheme="majorBidi" w:hAnsiTheme="majorBidi" w:cstheme="majorBidi"/>
                <w:sz w:val="24"/>
                <w:szCs w:val="24"/>
              </w:rPr>
            </w:pPr>
            <w:proofErr w:type="spellStart"/>
            <w:r w:rsidRPr="00906E1B">
              <w:rPr>
                <w:rFonts w:asciiTheme="majorBidi" w:hAnsiTheme="majorBidi" w:cstheme="majorBidi"/>
                <w:sz w:val="24"/>
                <w:szCs w:val="24"/>
              </w:rPr>
              <w:t>Ch</w:t>
            </w:r>
            <w:proofErr w:type="spellEnd"/>
            <w:r w:rsidRPr="00906E1B">
              <w:rPr>
                <w:rFonts w:asciiTheme="majorBidi" w:hAnsiTheme="majorBidi" w:cstheme="majorBidi"/>
                <w:sz w:val="24"/>
                <w:szCs w:val="24"/>
              </w:rPr>
              <w:t xml:space="preserve"> – 8</w:t>
            </w:r>
          </w:p>
          <w:p w:rsidR="00CE64BB" w:rsidRPr="00906E1B" w:rsidRDefault="00CE64BB" w:rsidP="00371D43">
            <w:pPr>
              <w:jc w:val="center"/>
              <w:rPr>
                <w:rFonts w:asciiTheme="majorBidi" w:hAnsiTheme="majorBidi" w:cstheme="majorBidi"/>
                <w:sz w:val="24"/>
                <w:szCs w:val="24"/>
              </w:rPr>
            </w:pPr>
            <w:r w:rsidRPr="00906E1B">
              <w:rPr>
                <w:rFonts w:asciiTheme="majorBidi" w:hAnsiTheme="majorBidi" w:cstheme="majorBidi"/>
                <w:sz w:val="24"/>
                <w:szCs w:val="24"/>
              </w:rPr>
              <w:t>Internal Control and Cash</w:t>
            </w:r>
          </w:p>
        </w:tc>
        <w:tc>
          <w:tcPr>
            <w:tcW w:w="3128" w:type="dxa"/>
            <w:tcBorders>
              <w:left w:val="single" w:sz="18" w:space="0" w:color="auto"/>
              <w:right w:val="single" w:sz="18" w:space="0" w:color="auto"/>
            </w:tcBorders>
          </w:tcPr>
          <w:p w:rsidR="00CE64BB" w:rsidRDefault="00CE64BB" w:rsidP="00371D43">
            <w:pPr>
              <w:pStyle w:val="ListParagraph"/>
              <w:numPr>
                <w:ilvl w:val="0"/>
                <w:numId w:val="9"/>
              </w:numPr>
              <w:rPr>
                <w:rFonts w:asciiTheme="majorBidi" w:hAnsiTheme="majorBidi" w:cstheme="majorBidi"/>
                <w:sz w:val="24"/>
                <w:szCs w:val="24"/>
              </w:rPr>
            </w:pPr>
            <w:r w:rsidRPr="00906E1B">
              <w:rPr>
                <w:rFonts w:asciiTheme="majorBidi" w:hAnsiTheme="majorBidi" w:cstheme="majorBidi"/>
                <w:sz w:val="24"/>
                <w:szCs w:val="24"/>
              </w:rPr>
              <w:t>Processing petty cash records</w:t>
            </w:r>
          </w:p>
          <w:p w:rsidR="00CE64BB" w:rsidRPr="00E900E8" w:rsidRDefault="00CE64BB" w:rsidP="00371D43">
            <w:pPr>
              <w:pStyle w:val="ListParagraph"/>
              <w:rPr>
                <w:rFonts w:asciiTheme="majorBidi" w:hAnsiTheme="majorBidi" w:cstheme="majorBidi"/>
                <w:sz w:val="24"/>
                <w:szCs w:val="24"/>
              </w:rPr>
            </w:pPr>
          </w:p>
        </w:tc>
      </w:tr>
      <w:tr w:rsidR="00CE64BB" w:rsidRPr="00906E1B" w:rsidTr="00371D43">
        <w:trPr>
          <w:trHeight w:val="800"/>
        </w:trPr>
        <w:tc>
          <w:tcPr>
            <w:tcW w:w="1364" w:type="dxa"/>
            <w:tcBorders>
              <w:left w:val="single" w:sz="18" w:space="0" w:color="auto"/>
              <w:right w:val="single" w:sz="18" w:space="0" w:color="auto"/>
            </w:tcBorders>
          </w:tcPr>
          <w:p w:rsidR="00CE64BB" w:rsidRPr="00906E1B" w:rsidRDefault="001E6FC4" w:rsidP="00371D43">
            <w:pPr>
              <w:jc w:val="center"/>
              <w:rPr>
                <w:rFonts w:asciiTheme="majorBidi" w:hAnsiTheme="majorBidi" w:cstheme="majorBidi"/>
                <w:sz w:val="24"/>
                <w:szCs w:val="24"/>
              </w:rPr>
            </w:pPr>
            <w:r>
              <w:rPr>
                <w:rFonts w:asciiTheme="majorBidi" w:hAnsiTheme="majorBidi" w:cstheme="majorBidi"/>
                <w:sz w:val="24"/>
                <w:szCs w:val="24"/>
              </w:rPr>
              <w:t>15</w:t>
            </w:r>
          </w:p>
        </w:tc>
        <w:tc>
          <w:tcPr>
            <w:tcW w:w="4364" w:type="dxa"/>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r>
              <w:rPr>
                <w:rFonts w:asciiTheme="majorBidi" w:hAnsiTheme="majorBidi" w:cstheme="majorBidi"/>
                <w:sz w:val="24"/>
                <w:szCs w:val="24"/>
              </w:rPr>
              <w:t>Ch-9</w:t>
            </w:r>
          </w:p>
          <w:p w:rsidR="00CE64BB" w:rsidRPr="00906E1B" w:rsidRDefault="00CE64BB" w:rsidP="00371D43">
            <w:pPr>
              <w:jc w:val="center"/>
              <w:rPr>
                <w:rFonts w:asciiTheme="majorBidi" w:hAnsiTheme="majorBidi" w:cstheme="majorBidi"/>
                <w:sz w:val="24"/>
                <w:szCs w:val="24"/>
              </w:rPr>
            </w:pPr>
            <w:r>
              <w:rPr>
                <w:rFonts w:asciiTheme="majorBidi" w:hAnsiTheme="majorBidi" w:cstheme="majorBidi"/>
                <w:sz w:val="24"/>
                <w:szCs w:val="24"/>
              </w:rPr>
              <w:t>Accounting for Receivables</w:t>
            </w:r>
          </w:p>
        </w:tc>
        <w:tc>
          <w:tcPr>
            <w:tcW w:w="3128" w:type="dxa"/>
            <w:tcBorders>
              <w:left w:val="single" w:sz="18" w:space="0" w:color="auto"/>
              <w:right w:val="single" w:sz="18" w:space="0" w:color="auto"/>
            </w:tcBorders>
          </w:tcPr>
          <w:p w:rsidR="00CE64BB" w:rsidRPr="00906E1B" w:rsidRDefault="00CE64BB" w:rsidP="00371D43">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Entries for receivables</w:t>
            </w:r>
          </w:p>
        </w:tc>
      </w:tr>
      <w:tr w:rsidR="00CE64BB" w:rsidRPr="00906E1B" w:rsidTr="00371D43">
        <w:trPr>
          <w:trHeight w:val="611"/>
        </w:trPr>
        <w:tc>
          <w:tcPr>
            <w:tcW w:w="1364" w:type="dxa"/>
            <w:tcBorders>
              <w:left w:val="single" w:sz="18" w:space="0" w:color="auto"/>
              <w:right w:val="single" w:sz="18" w:space="0" w:color="auto"/>
            </w:tcBorders>
          </w:tcPr>
          <w:p w:rsidR="00CE64BB" w:rsidRPr="00906E1B" w:rsidRDefault="00CE64BB" w:rsidP="00371D43">
            <w:pPr>
              <w:jc w:val="center"/>
              <w:rPr>
                <w:rFonts w:asciiTheme="majorBidi" w:hAnsiTheme="majorBidi" w:cstheme="majorBidi"/>
                <w:sz w:val="24"/>
                <w:szCs w:val="24"/>
              </w:rPr>
            </w:pPr>
          </w:p>
          <w:p w:rsidR="00CE64BB" w:rsidRPr="00906E1B" w:rsidRDefault="00CE64BB" w:rsidP="00371D43">
            <w:pPr>
              <w:jc w:val="center"/>
              <w:rPr>
                <w:rFonts w:asciiTheme="majorBidi" w:hAnsiTheme="majorBidi" w:cstheme="majorBidi"/>
                <w:sz w:val="24"/>
                <w:szCs w:val="24"/>
              </w:rPr>
            </w:pPr>
          </w:p>
          <w:p w:rsidR="00CE64BB" w:rsidRPr="00906E1B" w:rsidRDefault="001E6FC4" w:rsidP="00371D43">
            <w:pPr>
              <w:jc w:val="center"/>
              <w:rPr>
                <w:rFonts w:asciiTheme="majorBidi" w:hAnsiTheme="majorBidi" w:cstheme="majorBidi"/>
                <w:sz w:val="24"/>
                <w:szCs w:val="24"/>
              </w:rPr>
            </w:pPr>
            <w:r>
              <w:rPr>
                <w:rFonts w:asciiTheme="majorBidi" w:hAnsiTheme="majorBidi" w:cstheme="majorBidi"/>
                <w:sz w:val="24"/>
                <w:szCs w:val="24"/>
              </w:rPr>
              <w:t>16</w:t>
            </w:r>
          </w:p>
        </w:tc>
        <w:tc>
          <w:tcPr>
            <w:tcW w:w="7492" w:type="dxa"/>
            <w:gridSpan w:val="2"/>
            <w:tcBorders>
              <w:left w:val="single" w:sz="18" w:space="0" w:color="auto"/>
              <w:right w:val="single" w:sz="18" w:space="0" w:color="auto"/>
            </w:tcBorders>
            <w:vAlign w:val="center"/>
          </w:tcPr>
          <w:p w:rsidR="00CE64BB" w:rsidRPr="00E900E8" w:rsidRDefault="00CE64BB" w:rsidP="00371D43">
            <w:pPr>
              <w:jc w:val="center"/>
              <w:rPr>
                <w:rFonts w:asciiTheme="majorBidi" w:hAnsiTheme="majorBidi" w:cstheme="majorBidi"/>
                <w:sz w:val="32"/>
                <w:szCs w:val="32"/>
              </w:rPr>
            </w:pPr>
            <w:r w:rsidRPr="00E900E8">
              <w:rPr>
                <w:rFonts w:asciiTheme="majorBidi" w:hAnsiTheme="majorBidi" w:cstheme="majorBidi"/>
                <w:sz w:val="32"/>
                <w:szCs w:val="32"/>
              </w:rPr>
              <w:t>Review Week</w:t>
            </w:r>
          </w:p>
        </w:tc>
      </w:tr>
      <w:tr w:rsidR="00CE64BB" w:rsidRPr="00906E1B" w:rsidTr="00371D43">
        <w:trPr>
          <w:trHeight w:val="602"/>
        </w:trPr>
        <w:tc>
          <w:tcPr>
            <w:tcW w:w="1364" w:type="dxa"/>
            <w:tcBorders>
              <w:left w:val="single" w:sz="18" w:space="0" w:color="auto"/>
              <w:right w:val="single" w:sz="18" w:space="0" w:color="auto"/>
            </w:tcBorders>
          </w:tcPr>
          <w:p w:rsidR="00CE64BB" w:rsidRPr="00906E1B" w:rsidRDefault="00CE64BB" w:rsidP="00371D43">
            <w:pPr>
              <w:jc w:val="center"/>
              <w:rPr>
                <w:rFonts w:asciiTheme="majorBidi" w:hAnsiTheme="majorBidi" w:cstheme="majorBidi"/>
                <w:sz w:val="24"/>
                <w:szCs w:val="24"/>
              </w:rPr>
            </w:pPr>
          </w:p>
          <w:p w:rsidR="00CE64BB" w:rsidRPr="00906E1B" w:rsidRDefault="00CE64BB" w:rsidP="00371D43">
            <w:pPr>
              <w:jc w:val="center"/>
              <w:rPr>
                <w:rFonts w:asciiTheme="majorBidi" w:hAnsiTheme="majorBidi" w:cstheme="majorBidi"/>
                <w:sz w:val="24"/>
                <w:szCs w:val="24"/>
              </w:rPr>
            </w:pPr>
            <w:r w:rsidRPr="00906E1B">
              <w:rPr>
                <w:rFonts w:asciiTheme="majorBidi" w:hAnsiTheme="majorBidi" w:cstheme="majorBidi"/>
                <w:sz w:val="24"/>
                <w:szCs w:val="24"/>
              </w:rPr>
              <w:t>1</w:t>
            </w:r>
            <w:r w:rsidR="001E6FC4">
              <w:rPr>
                <w:rFonts w:asciiTheme="majorBidi" w:hAnsiTheme="majorBidi" w:cstheme="majorBidi"/>
                <w:sz w:val="24"/>
                <w:szCs w:val="24"/>
              </w:rPr>
              <w:t>7</w:t>
            </w:r>
          </w:p>
        </w:tc>
        <w:tc>
          <w:tcPr>
            <w:tcW w:w="7492" w:type="dxa"/>
            <w:gridSpan w:val="2"/>
            <w:tcBorders>
              <w:left w:val="single" w:sz="18" w:space="0" w:color="auto"/>
              <w:right w:val="single" w:sz="18" w:space="0" w:color="auto"/>
            </w:tcBorders>
          </w:tcPr>
          <w:p w:rsidR="00CE64BB" w:rsidRDefault="00CE64BB" w:rsidP="00371D43">
            <w:pPr>
              <w:jc w:val="center"/>
              <w:rPr>
                <w:rFonts w:asciiTheme="majorBidi" w:hAnsiTheme="majorBidi" w:cstheme="majorBidi"/>
                <w:sz w:val="24"/>
                <w:szCs w:val="24"/>
              </w:rPr>
            </w:pPr>
          </w:p>
          <w:p w:rsidR="00CE64BB" w:rsidRPr="001D48D6" w:rsidRDefault="004E6CF6" w:rsidP="00371D43">
            <w:pPr>
              <w:pStyle w:val="ListParagraph"/>
              <w:rPr>
                <w:rFonts w:asciiTheme="majorBidi" w:hAnsiTheme="majorBidi" w:cstheme="majorBidi"/>
                <w:b/>
                <w:bCs/>
                <w:sz w:val="24"/>
                <w:szCs w:val="24"/>
              </w:rPr>
            </w:pPr>
            <w:r>
              <w:rPr>
                <w:rFonts w:asciiTheme="majorBidi" w:hAnsiTheme="majorBidi" w:cstheme="majorBidi"/>
                <w:b/>
                <w:bCs/>
                <w:sz w:val="24"/>
                <w:szCs w:val="24"/>
              </w:rPr>
              <w:t xml:space="preserve">             </w:t>
            </w:r>
            <w:r w:rsidR="00CE64BB">
              <w:rPr>
                <w:rFonts w:asciiTheme="majorBidi" w:hAnsiTheme="majorBidi" w:cstheme="majorBidi"/>
                <w:b/>
                <w:bCs/>
                <w:sz w:val="24"/>
                <w:szCs w:val="24"/>
              </w:rPr>
              <w:t xml:space="preserve"> </w:t>
            </w:r>
            <w:r w:rsidR="00CE64BB" w:rsidRPr="00906E1B">
              <w:rPr>
                <w:rFonts w:asciiTheme="majorBidi" w:hAnsiTheme="majorBidi" w:cstheme="majorBidi"/>
                <w:b/>
                <w:bCs/>
                <w:sz w:val="24"/>
                <w:szCs w:val="24"/>
              </w:rPr>
              <w:t xml:space="preserve">FINAL </w:t>
            </w:r>
            <w:r w:rsidR="00CE64BB">
              <w:rPr>
                <w:rFonts w:asciiTheme="majorBidi" w:hAnsiTheme="majorBidi" w:cstheme="majorBidi"/>
                <w:b/>
                <w:bCs/>
                <w:sz w:val="24"/>
                <w:szCs w:val="24"/>
              </w:rPr>
              <w:t>PRACTICAL EXAMINATION</w:t>
            </w:r>
          </w:p>
        </w:tc>
      </w:tr>
    </w:tbl>
    <w:p w:rsidR="00B00AEE" w:rsidRPr="00B00AEE" w:rsidRDefault="00B00AEE" w:rsidP="00CE64BB">
      <w:pPr>
        <w:rPr>
          <w:sz w:val="24"/>
          <w:szCs w:val="24"/>
        </w:rPr>
      </w:pPr>
    </w:p>
    <w:sectPr w:rsidR="00B00AEE" w:rsidRPr="00B00AEE" w:rsidSect="004E6CF6">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23" w:rsidRDefault="00951023" w:rsidP="00E7393E">
      <w:r>
        <w:separator/>
      </w:r>
    </w:p>
  </w:endnote>
  <w:endnote w:type="continuationSeparator" w:id="0">
    <w:p w:rsidR="00951023" w:rsidRDefault="00951023"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0719891"/>
      <w:docPartObj>
        <w:docPartGallery w:val="Page Numbers (Bottom of Page)"/>
        <w:docPartUnique/>
      </w:docPartObj>
    </w:sdtPr>
    <w:sdtEndPr/>
    <w:sdtContent>
      <w:p w:rsidR="00A63D4C" w:rsidRDefault="00832FE6">
        <w:pPr>
          <w:pStyle w:val="Footer"/>
          <w:jc w:val="right"/>
        </w:pPr>
        <w:r>
          <w:fldChar w:fldCharType="begin"/>
        </w:r>
        <w:r w:rsidR="00B805E5">
          <w:instrText xml:space="preserve"> PAGE   \* MERGEFORMAT </w:instrText>
        </w:r>
        <w:r>
          <w:fldChar w:fldCharType="separate"/>
        </w:r>
        <w:r w:rsidR="00371D43">
          <w:rPr>
            <w:noProof/>
          </w:rPr>
          <w:t>4</w:t>
        </w:r>
        <w:r>
          <w:rPr>
            <w:noProof/>
          </w:rPr>
          <w:fldChar w:fldCharType="end"/>
        </w:r>
      </w:p>
    </w:sdtContent>
  </w:sdt>
  <w:p w:rsidR="001B090E" w:rsidRPr="00E7393E" w:rsidRDefault="001B090E" w:rsidP="00BD56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23" w:rsidRDefault="00951023" w:rsidP="00E7393E">
      <w:r>
        <w:separator/>
      </w:r>
    </w:p>
  </w:footnote>
  <w:footnote w:type="continuationSeparator" w:id="0">
    <w:p w:rsidR="00951023" w:rsidRDefault="00951023"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946"/>
    <w:multiLevelType w:val="multilevel"/>
    <w:tmpl w:val="BB6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A7AC1"/>
    <w:multiLevelType w:val="hybridMultilevel"/>
    <w:tmpl w:val="BAD638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B764A"/>
    <w:multiLevelType w:val="multilevel"/>
    <w:tmpl w:val="B26427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AF11B56"/>
    <w:multiLevelType w:val="hybridMultilevel"/>
    <w:tmpl w:val="F884A4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98115F"/>
    <w:multiLevelType w:val="hybridMultilevel"/>
    <w:tmpl w:val="F6C8EE10"/>
    <w:lvl w:ilvl="0" w:tplc="C5D89BD8">
      <w:start w:val="1"/>
      <w:numFmt w:val="decimal"/>
      <w:lvlText w:val="%1."/>
      <w:lvlJc w:val="left"/>
      <w:pPr>
        <w:ind w:left="786" w:hanging="360"/>
      </w:pPr>
      <w:rPr>
        <w:rFonts w:hint="default"/>
        <w:b/>
        <w:bCs/>
      </w:rPr>
    </w:lvl>
    <w:lvl w:ilvl="1" w:tplc="A5BC95C8">
      <w:start w:val="1"/>
      <w:numFmt w:val="decimal"/>
      <w:lvlText w:val="%2."/>
      <w:lvlJc w:val="left"/>
      <w:pPr>
        <w:ind w:left="1506" w:hanging="360"/>
      </w:pPr>
      <w:rPr>
        <w:rFonts w:hint="default"/>
        <w:b/>
        <w:bCs/>
      </w:r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6">
    <w:nsid w:val="5125350B"/>
    <w:multiLevelType w:val="hybridMultilevel"/>
    <w:tmpl w:val="DF0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7461B"/>
    <w:multiLevelType w:val="hybridMultilevel"/>
    <w:tmpl w:val="364200B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8"/>
  </w:num>
  <w:num w:numId="2">
    <w:abstractNumId w:val="1"/>
  </w:num>
  <w:num w:numId="3">
    <w:abstractNumId w:val="4"/>
  </w:num>
  <w:num w:numId="4">
    <w:abstractNumId w:val="0"/>
  </w:num>
  <w:num w:numId="5">
    <w:abstractNumId w:val="6"/>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1F62"/>
    <w:rsid w:val="0000706E"/>
    <w:rsid w:val="000132ED"/>
    <w:rsid w:val="000143B6"/>
    <w:rsid w:val="00017D78"/>
    <w:rsid w:val="000271C1"/>
    <w:rsid w:val="000356F3"/>
    <w:rsid w:val="000436D3"/>
    <w:rsid w:val="000535D2"/>
    <w:rsid w:val="000B2C7F"/>
    <w:rsid w:val="000B3367"/>
    <w:rsid w:val="000B54D8"/>
    <w:rsid w:val="000C189B"/>
    <w:rsid w:val="000C37A2"/>
    <w:rsid w:val="00102BF6"/>
    <w:rsid w:val="00107347"/>
    <w:rsid w:val="001327B6"/>
    <w:rsid w:val="00141299"/>
    <w:rsid w:val="00152BC1"/>
    <w:rsid w:val="00155C11"/>
    <w:rsid w:val="00171C64"/>
    <w:rsid w:val="001A2F5E"/>
    <w:rsid w:val="001B090E"/>
    <w:rsid w:val="001B4386"/>
    <w:rsid w:val="001C1167"/>
    <w:rsid w:val="001C1D75"/>
    <w:rsid w:val="001D48D6"/>
    <w:rsid w:val="001E5349"/>
    <w:rsid w:val="001E6FC4"/>
    <w:rsid w:val="00204A9D"/>
    <w:rsid w:val="002155C7"/>
    <w:rsid w:val="00220197"/>
    <w:rsid w:val="0023370C"/>
    <w:rsid w:val="00235699"/>
    <w:rsid w:val="00243D9D"/>
    <w:rsid w:val="002442CA"/>
    <w:rsid w:val="002465E8"/>
    <w:rsid w:val="002806FD"/>
    <w:rsid w:val="00285C50"/>
    <w:rsid w:val="002A219A"/>
    <w:rsid w:val="002B0646"/>
    <w:rsid w:val="002B224D"/>
    <w:rsid w:val="002B4A6B"/>
    <w:rsid w:val="002D52C7"/>
    <w:rsid w:val="002D7FCC"/>
    <w:rsid w:val="002F0AA4"/>
    <w:rsid w:val="00303135"/>
    <w:rsid w:val="00324959"/>
    <w:rsid w:val="00334BEA"/>
    <w:rsid w:val="00337DC6"/>
    <w:rsid w:val="003620D7"/>
    <w:rsid w:val="00367664"/>
    <w:rsid w:val="00371D43"/>
    <w:rsid w:val="00373997"/>
    <w:rsid w:val="003823AC"/>
    <w:rsid w:val="003B388E"/>
    <w:rsid w:val="003B68AD"/>
    <w:rsid w:val="003D3618"/>
    <w:rsid w:val="003E4035"/>
    <w:rsid w:val="003F5375"/>
    <w:rsid w:val="0041295C"/>
    <w:rsid w:val="0042092A"/>
    <w:rsid w:val="00424C95"/>
    <w:rsid w:val="00461C1D"/>
    <w:rsid w:val="00466538"/>
    <w:rsid w:val="004677B7"/>
    <w:rsid w:val="004701AF"/>
    <w:rsid w:val="004B23E7"/>
    <w:rsid w:val="004C1948"/>
    <w:rsid w:val="004C5856"/>
    <w:rsid w:val="004C7B7D"/>
    <w:rsid w:val="004D73D7"/>
    <w:rsid w:val="004D7B81"/>
    <w:rsid w:val="004E310C"/>
    <w:rsid w:val="004E6CF6"/>
    <w:rsid w:val="0050667D"/>
    <w:rsid w:val="00521DFD"/>
    <w:rsid w:val="00523BB4"/>
    <w:rsid w:val="00524D14"/>
    <w:rsid w:val="00526D09"/>
    <w:rsid w:val="00542FD9"/>
    <w:rsid w:val="0054570E"/>
    <w:rsid w:val="0054621E"/>
    <w:rsid w:val="00554E50"/>
    <w:rsid w:val="00561690"/>
    <w:rsid w:val="00571C6C"/>
    <w:rsid w:val="00576ED5"/>
    <w:rsid w:val="005965EC"/>
    <w:rsid w:val="005A5830"/>
    <w:rsid w:val="005B1346"/>
    <w:rsid w:val="005B3F1D"/>
    <w:rsid w:val="005B41CA"/>
    <w:rsid w:val="005D1004"/>
    <w:rsid w:val="005E5FA8"/>
    <w:rsid w:val="0060051A"/>
    <w:rsid w:val="006124C4"/>
    <w:rsid w:val="006204FC"/>
    <w:rsid w:val="00624159"/>
    <w:rsid w:val="00631BF2"/>
    <w:rsid w:val="006336BD"/>
    <w:rsid w:val="006351F5"/>
    <w:rsid w:val="006930B7"/>
    <w:rsid w:val="006934B4"/>
    <w:rsid w:val="00694B7B"/>
    <w:rsid w:val="006C1E92"/>
    <w:rsid w:val="006C2027"/>
    <w:rsid w:val="006D2AE4"/>
    <w:rsid w:val="006F0616"/>
    <w:rsid w:val="006F670F"/>
    <w:rsid w:val="00714F20"/>
    <w:rsid w:val="00735FCE"/>
    <w:rsid w:val="00740F8D"/>
    <w:rsid w:val="00774C3B"/>
    <w:rsid w:val="007817DB"/>
    <w:rsid w:val="007B0476"/>
    <w:rsid w:val="007B2ACE"/>
    <w:rsid w:val="007C0014"/>
    <w:rsid w:val="007D23C4"/>
    <w:rsid w:val="007D794C"/>
    <w:rsid w:val="007E5021"/>
    <w:rsid w:val="007F1FD8"/>
    <w:rsid w:val="00832FE6"/>
    <w:rsid w:val="00854CF2"/>
    <w:rsid w:val="008579AA"/>
    <w:rsid w:val="008627B9"/>
    <w:rsid w:val="00863278"/>
    <w:rsid w:val="008A5A27"/>
    <w:rsid w:val="008B42DF"/>
    <w:rsid w:val="008D37C1"/>
    <w:rsid w:val="00900CDA"/>
    <w:rsid w:val="00906793"/>
    <w:rsid w:val="00913EB1"/>
    <w:rsid w:val="00917015"/>
    <w:rsid w:val="009215E0"/>
    <w:rsid w:val="0092553E"/>
    <w:rsid w:val="00951023"/>
    <w:rsid w:val="00962598"/>
    <w:rsid w:val="00963F47"/>
    <w:rsid w:val="00972AD8"/>
    <w:rsid w:val="0097345C"/>
    <w:rsid w:val="009928F6"/>
    <w:rsid w:val="009962EF"/>
    <w:rsid w:val="00996D44"/>
    <w:rsid w:val="009A1604"/>
    <w:rsid w:val="009B7996"/>
    <w:rsid w:val="009D4487"/>
    <w:rsid w:val="009F2458"/>
    <w:rsid w:val="00A061F8"/>
    <w:rsid w:val="00A06455"/>
    <w:rsid w:val="00A070EF"/>
    <w:rsid w:val="00A11F44"/>
    <w:rsid w:val="00A22968"/>
    <w:rsid w:val="00A63D4C"/>
    <w:rsid w:val="00A81D3F"/>
    <w:rsid w:val="00A82F5D"/>
    <w:rsid w:val="00A84272"/>
    <w:rsid w:val="00AC20C7"/>
    <w:rsid w:val="00AD6D39"/>
    <w:rsid w:val="00AE3231"/>
    <w:rsid w:val="00AF66A6"/>
    <w:rsid w:val="00B00AEE"/>
    <w:rsid w:val="00B57134"/>
    <w:rsid w:val="00B65B7C"/>
    <w:rsid w:val="00B65F6B"/>
    <w:rsid w:val="00B66DEB"/>
    <w:rsid w:val="00B805E5"/>
    <w:rsid w:val="00B85E04"/>
    <w:rsid w:val="00BA4FD9"/>
    <w:rsid w:val="00BB3212"/>
    <w:rsid w:val="00BB5600"/>
    <w:rsid w:val="00BB6843"/>
    <w:rsid w:val="00BB68A3"/>
    <w:rsid w:val="00BD56C4"/>
    <w:rsid w:val="00BF427E"/>
    <w:rsid w:val="00BF5F3C"/>
    <w:rsid w:val="00C1370F"/>
    <w:rsid w:val="00C13BD9"/>
    <w:rsid w:val="00C15C02"/>
    <w:rsid w:val="00C250EB"/>
    <w:rsid w:val="00C540CF"/>
    <w:rsid w:val="00C916E1"/>
    <w:rsid w:val="00C975CB"/>
    <w:rsid w:val="00CA534B"/>
    <w:rsid w:val="00CB4A65"/>
    <w:rsid w:val="00CC2861"/>
    <w:rsid w:val="00CC48B8"/>
    <w:rsid w:val="00CE64BB"/>
    <w:rsid w:val="00D50EAF"/>
    <w:rsid w:val="00D52A2A"/>
    <w:rsid w:val="00D577BF"/>
    <w:rsid w:val="00D72CED"/>
    <w:rsid w:val="00D73A35"/>
    <w:rsid w:val="00D94029"/>
    <w:rsid w:val="00DD4685"/>
    <w:rsid w:val="00DD51E1"/>
    <w:rsid w:val="00E0493B"/>
    <w:rsid w:val="00E245DC"/>
    <w:rsid w:val="00E53664"/>
    <w:rsid w:val="00E643E8"/>
    <w:rsid w:val="00E71C2E"/>
    <w:rsid w:val="00E7393E"/>
    <w:rsid w:val="00E95B7E"/>
    <w:rsid w:val="00EA5D93"/>
    <w:rsid w:val="00EE549B"/>
    <w:rsid w:val="00EF63A2"/>
    <w:rsid w:val="00F05D72"/>
    <w:rsid w:val="00F26A9F"/>
    <w:rsid w:val="00F60A97"/>
    <w:rsid w:val="00F7139A"/>
    <w:rsid w:val="00F806EF"/>
    <w:rsid w:val="00F914D7"/>
    <w:rsid w:val="00FA23F1"/>
    <w:rsid w:val="00FA25F6"/>
    <w:rsid w:val="00FB6A77"/>
    <w:rsid w:val="00FB793C"/>
    <w:rsid w:val="00FE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3">
    <w:name w:val="heading 3"/>
    <w:basedOn w:val="Normal"/>
    <w:next w:val="Normal"/>
    <w:link w:val="Heading3Char"/>
    <w:uiPriority w:val="9"/>
    <w:unhideWhenUsed/>
    <w:qFormat/>
    <w:rsid w:val="00BB56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60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customStyle="1" w:styleId="Heading3Char">
    <w:name w:val="Heading 3 Char"/>
    <w:basedOn w:val="DefaultParagraphFont"/>
    <w:link w:val="Heading3"/>
    <w:uiPriority w:val="9"/>
    <w:rsid w:val="00BB560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BB5600"/>
    <w:rPr>
      <w:rFonts w:asciiTheme="majorHAnsi" w:eastAsiaTheme="majorEastAsia" w:hAnsiTheme="majorHAnsi" w:cstheme="majorBidi"/>
      <w:b/>
      <w:bCs/>
      <w:i/>
      <w:iCs/>
      <w:color w:val="4F81BD" w:themeColor="accent1"/>
      <w:kern w:val="28"/>
    </w:rPr>
  </w:style>
  <w:style w:type="paragraph" w:customStyle="1" w:styleId="Default">
    <w:name w:val="Default"/>
    <w:uiPriority w:val="99"/>
    <w:rsid w:val="00BB5600"/>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1B090E"/>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3">
    <w:name w:val="heading 3"/>
    <w:basedOn w:val="Normal"/>
    <w:next w:val="Normal"/>
    <w:link w:val="Heading3Char"/>
    <w:uiPriority w:val="9"/>
    <w:unhideWhenUsed/>
    <w:qFormat/>
    <w:rsid w:val="00BB56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560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42FD9"/>
    <w:pPr>
      <w:spacing w:before="240" w:after="60"/>
      <w:outlineLvl w:val="5"/>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inlinetitle">
    <w:name w:val="inlinetitle"/>
    <w:basedOn w:val="DefaultParagraphFont"/>
    <w:rsid w:val="00542FD9"/>
    <w:rPr>
      <w:rFonts w:ascii="MS Reference Sans Serif" w:hAnsi="MS Reference Sans Serif" w:hint="default"/>
      <w:b/>
      <w:bCs/>
      <w:sz w:val="31"/>
      <w:szCs w:val="31"/>
    </w:rPr>
  </w:style>
  <w:style w:type="character" w:customStyle="1" w:styleId="Heading6Char">
    <w:name w:val="Heading 6 Char"/>
    <w:basedOn w:val="DefaultParagraphFont"/>
    <w:link w:val="Heading6"/>
    <w:rsid w:val="00542FD9"/>
    <w:rPr>
      <w:rFonts w:ascii="Times New Roman" w:eastAsia="Times New Roman" w:hAnsi="Times New Roman"/>
      <w:b/>
      <w:bCs/>
      <w:sz w:val="22"/>
      <w:szCs w:val="22"/>
    </w:rPr>
  </w:style>
  <w:style w:type="paragraph" w:styleId="List">
    <w:name w:val="List"/>
    <w:basedOn w:val="Normal"/>
    <w:rsid w:val="00542FD9"/>
    <w:pPr>
      <w:ind w:left="360" w:hanging="360"/>
    </w:pPr>
    <w:rPr>
      <w:rFonts w:ascii="CG Omega" w:hAnsi="CG Omega"/>
      <w:color w:val="auto"/>
      <w:kern w:val="0"/>
      <w:sz w:val="24"/>
    </w:rPr>
  </w:style>
  <w:style w:type="character" w:styleId="FollowedHyperlink">
    <w:name w:val="FollowedHyperlink"/>
    <w:basedOn w:val="DefaultParagraphFont"/>
    <w:uiPriority w:val="99"/>
    <w:semiHidden/>
    <w:unhideWhenUsed/>
    <w:rsid w:val="00F7139A"/>
    <w:rPr>
      <w:color w:val="800080" w:themeColor="followedHyperlink"/>
      <w:u w:val="single"/>
    </w:rPr>
  </w:style>
  <w:style w:type="character" w:customStyle="1" w:styleId="Heading3Char">
    <w:name w:val="Heading 3 Char"/>
    <w:basedOn w:val="DefaultParagraphFont"/>
    <w:link w:val="Heading3"/>
    <w:uiPriority w:val="9"/>
    <w:rsid w:val="00BB5600"/>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uiPriority w:val="9"/>
    <w:semiHidden/>
    <w:rsid w:val="00BB5600"/>
    <w:rPr>
      <w:rFonts w:asciiTheme="majorHAnsi" w:eastAsiaTheme="majorEastAsia" w:hAnsiTheme="majorHAnsi" w:cstheme="majorBidi"/>
      <w:b/>
      <w:bCs/>
      <w:i/>
      <w:iCs/>
      <w:color w:val="4F81BD" w:themeColor="accent1"/>
      <w:kern w:val="28"/>
    </w:rPr>
  </w:style>
  <w:style w:type="paragraph" w:customStyle="1" w:styleId="Default">
    <w:name w:val="Default"/>
    <w:uiPriority w:val="99"/>
    <w:rsid w:val="00BB5600"/>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1B090E"/>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2988">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s.wiley.com/he-bcs/Books?action=contents&amp;itemId=0471980196&amp;bcsId=35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qaiem.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qaiem@ucj.edu.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earnerstv.com/Free-Management-Video-lectures-ltv034-Pag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D53-E789-4AD7-93D9-F9686C6F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ruqaiem</cp:lastModifiedBy>
  <cp:revision>9</cp:revision>
  <cp:lastPrinted>2013-09-04T05:56:00Z</cp:lastPrinted>
  <dcterms:created xsi:type="dcterms:W3CDTF">2013-02-13T08:50:00Z</dcterms:created>
  <dcterms:modified xsi:type="dcterms:W3CDTF">2013-09-04T05:59:00Z</dcterms:modified>
</cp:coreProperties>
</file>